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BE" w:rsidRPr="008618EF" w:rsidRDefault="00BF21BE" w:rsidP="00BF21BE">
      <w:pPr>
        <w:pStyle w:val="a3"/>
        <w:ind w:left="-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СОГЛАШЕНИЕ</w:t>
      </w:r>
    </w:p>
    <w:p w:rsidR="00BF21BE" w:rsidRPr="008618EF" w:rsidRDefault="00BF21BE" w:rsidP="00BF21BE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передаче части полномочий по решению некоторых вопросов местного значения между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администрацией местного самоуправления Правобережного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 района Республики Северная Осетия-Алания и администрацией местного самоуправления Бесланского городского поселения Правобережного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 района Республики Северная Осетия-Алания  </w:t>
      </w:r>
    </w:p>
    <w:p w:rsidR="00BF21BE" w:rsidRPr="008618EF" w:rsidRDefault="00BF21BE" w:rsidP="00BF21BE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21BE" w:rsidRPr="008618EF" w:rsidRDefault="00BF21BE" w:rsidP="00BF21BE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г.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Беслан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от «__»  _____________ 2024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BF21BE" w:rsidRPr="008618EF" w:rsidRDefault="00BF21BE" w:rsidP="00BF21BE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21BE" w:rsidRPr="00EA4098" w:rsidRDefault="00BF21BE" w:rsidP="00BF21BE">
      <w:pPr>
        <w:pStyle w:val="a3"/>
        <w:ind w:left="-426"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proofErr w:type="gramStart"/>
      <w:r w:rsidRPr="00EA4098">
        <w:rPr>
          <w:rFonts w:ascii="Times New Roman" w:hAnsi="Times New Roman"/>
          <w:sz w:val="23"/>
          <w:szCs w:val="23"/>
          <w:lang w:eastAsia="ru-RU"/>
        </w:rPr>
        <w:t>Администрация местного самоуправления Бесланского городского поселения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Осетия-Алания, именуемая в дальнейшем «Поселение», в лице главы администрации местного самоуправления Бесланского городского поселения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 </w:t>
      </w:r>
      <w:proofErr w:type="spellStart"/>
      <w:r w:rsidRPr="000E2F4A">
        <w:rPr>
          <w:rFonts w:ascii="Times New Roman" w:hAnsi="Times New Roman"/>
          <w:b/>
          <w:sz w:val="23"/>
          <w:szCs w:val="23"/>
          <w:lang w:eastAsia="ru-RU"/>
        </w:rPr>
        <w:t>Татрова</w:t>
      </w:r>
      <w:proofErr w:type="spellEnd"/>
      <w:r w:rsidRPr="000E2F4A">
        <w:rPr>
          <w:rFonts w:ascii="Times New Roman" w:hAnsi="Times New Roman"/>
          <w:b/>
          <w:sz w:val="23"/>
          <w:szCs w:val="23"/>
          <w:lang w:eastAsia="ru-RU"/>
        </w:rPr>
        <w:t xml:space="preserve"> Харитона Сергеевича</w:t>
      </w:r>
      <w:r w:rsidRPr="00EA4098">
        <w:rPr>
          <w:rFonts w:ascii="Times New Roman" w:hAnsi="Times New Roman"/>
          <w:sz w:val="23"/>
          <w:szCs w:val="23"/>
          <w:lang w:eastAsia="ru-RU"/>
        </w:rPr>
        <w:t>, действующего на основании Устава Бесланского городского поселения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 с одной стороны, и администрация местного самоуправления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</w:t>
      </w:r>
      <w:proofErr w:type="gramEnd"/>
      <w:r w:rsidRPr="00EA4098">
        <w:rPr>
          <w:rFonts w:ascii="Times New Roman" w:hAnsi="Times New Roman"/>
          <w:sz w:val="23"/>
          <w:szCs w:val="23"/>
          <w:lang w:eastAsia="ru-RU"/>
        </w:rPr>
        <w:t xml:space="preserve">, </w:t>
      </w:r>
      <w:proofErr w:type="gramStart"/>
      <w:r w:rsidRPr="00EA4098">
        <w:rPr>
          <w:rFonts w:ascii="Times New Roman" w:hAnsi="Times New Roman"/>
          <w:sz w:val="23"/>
          <w:szCs w:val="23"/>
          <w:lang w:eastAsia="ru-RU"/>
        </w:rPr>
        <w:t>именуемая в дальнейшем «Муниципальный район», в лице главы администрации местного самоуправления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 </w:t>
      </w:r>
      <w:proofErr w:type="spellStart"/>
      <w:r w:rsidRPr="00EA4098">
        <w:rPr>
          <w:rFonts w:ascii="Times New Roman" w:hAnsi="Times New Roman"/>
          <w:b/>
          <w:sz w:val="23"/>
          <w:szCs w:val="23"/>
          <w:lang w:eastAsia="ru-RU"/>
        </w:rPr>
        <w:t>Мрикаева</w:t>
      </w:r>
      <w:proofErr w:type="spellEnd"/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 Казбека Руслановича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, действующего на основании Устава </w:t>
      </w:r>
      <w:r w:rsidRPr="00A021B4">
        <w:rPr>
          <w:rFonts w:ascii="Times New Roman" w:hAnsi="Times New Roman"/>
          <w:sz w:val="23"/>
          <w:szCs w:val="23"/>
          <w:lang w:eastAsia="ru-RU"/>
        </w:rPr>
        <w:t>Правобережного муниципального района Республики Северная Осетия-Алания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с другой стороны, совместно именуемые «Стороны», руководствуясь ч. 4 ст.15 Федерального закона от 06.10.2003 г. </w:t>
      </w:r>
      <w:r w:rsidRPr="00EA4098">
        <w:rPr>
          <w:rFonts w:ascii="Times New Roman" w:hAnsi="Times New Roman"/>
          <w:sz w:val="23"/>
          <w:szCs w:val="23"/>
          <w:lang w:val="en-US" w:eastAsia="ru-RU"/>
        </w:rPr>
        <w:t>N</w:t>
      </w:r>
      <w:r w:rsidRPr="00EA4098">
        <w:rPr>
          <w:rFonts w:ascii="Times New Roman" w:hAnsi="Times New Roman"/>
          <w:sz w:val="23"/>
          <w:szCs w:val="23"/>
          <w:lang w:eastAsia="ru-RU"/>
        </w:rPr>
        <w:t>131-ФЗ «Об общих принципах организации местного самоуправления в Российской Федерации», Уставом Бесланского городского поселения</w:t>
      </w:r>
      <w:proofErr w:type="gramEnd"/>
      <w:r w:rsidRPr="00EA4098">
        <w:rPr>
          <w:rFonts w:ascii="Times New Roman" w:hAnsi="Times New Roman"/>
          <w:sz w:val="23"/>
          <w:szCs w:val="23"/>
          <w:lang w:eastAsia="ru-RU"/>
        </w:rPr>
        <w:t xml:space="preserve"> </w:t>
      </w:r>
      <w:proofErr w:type="gramStart"/>
      <w:r w:rsidRPr="00EA4098">
        <w:rPr>
          <w:rFonts w:ascii="Times New Roman" w:hAnsi="Times New Roman"/>
          <w:sz w:val="23"/>
          <w:szCs w:val="23"/>
          <w:lang w:eastAsia="ru-RU"/>
        </w:rPr>
        <w:t>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Осетия-Алания, Уставом </w:t>
      </w:r>
      <w:r w:rsidRPr="00A021B4">
        <w:rPr>
          <w:rFonts w:ascii="Times New Roman" w:hAnsi="Times New Roman"/>
          <w:sz w:val="23"/>
          <w:szCs w:val="23"/>
          <w:lang w:eastAsia="ru-RU"/>
        </w:rPr>
        <w:t>Правобережного муниципального района Республики Северная Осетия-Алания</w:t>
      </w:r>
      <w:r w:rsidRPr="00EA4098">
        <w:rPr>
          <w:rFonts w:ascii="Times New Roman" w:hAnsi="Times New Roman"/>
          <w:sz w:val="23"/>
          <w:szCs w:val="23"/>
          <w:lang w:eastAsia="ru-RU"/>
        </w:rPr>
        <w:t>, Решением Собрания представителей Правобережного района от «__» _______202__г. №___, Решением Собрания представителей Бесланского городского поселения от «__» _______202__г. №___, в интересах социально-экономического развития Бесланского городского поселения и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района, в целях обеспечения сбалансированности местных бюджетов, с учетом возможности эффективного осуществления передаваемых полномочий органами местного самоуправления Муниципального района и</w:t>
      </w:r>
      <w:proofErr w:type="gramEnd"/>
      <w:r w:rsidRPr="00EA4098">
        <w:rPr>
          <w:rFonts w:ascii="Times New Roman" w:hAnsi="Times New Roman"/>
          <w:sz w:val="23"/>
          <w:szCs w:val="23"/>
          <w:lang w:eastAsia="ru-RU"/>
        </w:rPr>
        <w:t xml:space="preserve"> Поселения, заключили настоящее Соглашение о нижеследующем:</w:t>
      </w:r>
      <w:r>
        <w:rPr>
          <w:rFonts w:ascii="Times New Roman" w:hAnsi="Times New Roman"/>
          <w:sz w:val="23"/>
          <w:szCs w:val="23"/>
          <w:lang w:eastAsia="ru-RU"/>
        </w:rPr>
        <w:t xml:space="preserve">  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numPr>
          <w:ilvl w:val="0"/>
          <w:numId w:val="1"/>
        </w:numPr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Общие положения</w:t>
      </w:r>
    </w:p>
    <w:p w:rsidR="00BF21BE" w:rsidRPr="00EA4098" w:rsidRDefault="00BF21BE" w:rsidP="00BF21BE">
      <w:pPr>
        <w:pStyle w:val="a3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  <w:t>1.1.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Настоящее Соглашение регулирует отношения, возникающие между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Сторонами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года </w:t>
      </w:r>
      <w:r w:rsidRPr="00EA4098">
        <w:rPr>
          <w:rFonts w:ascii="Times New Roman" w:hAnsi="Times New Roman"/>
          <w:sz w:val="23"/>
          <w:szCs w:val="23"/>
          <w:lang w:val="en-US" w:eastAsia="ru-RU"/>
        </w:rPr>
        <w:t>N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BF21BE" w:rsidRPr="00EA4098" w:rsidRDefault="00BF21BE" w:rsidP="00BF21BE">
      <w:pPr>
        <w:pStyle w:val="a3"/>
        <w:ind w:left="-426" w:firstLine="708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numPr>
          <w:ilvl w:val="0"/>
          <w:numId w:val="1"/>
        </w:numPr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Предмет Соглашения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2.1.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Предметом настоящего Соглашения является передача Муниципальному району отдельных полномочий по решению некоторых вопросов местного значения Поселения. Передача Поселению отдельных полномочий по решению некоторых вопросов местного значения Муниципального района. 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2.2</w:t>
      </w: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.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Поселение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передаёт, а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Муниципальный район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принимает на себя осуществление следующих полномочий по решению вопросов местного значения: </w:t>
      </w:r>
    </w:p>
    <w:p w:rsidR="00BF21BE" w:rsidRPr="00EA4098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3"/>
          <w:szCs w:val="23"/>
        </w:rPr>
      </w:pPr>
      <w:r w:rsidRPr="00EA4098">
        <w:rPr>
          <w:rFonts w:ascii="Times New Roman" w:hAnsi="Times New Roman"/>
          <w:b/>
          <w:bCs/>
          <w:sz w:val="23"/>
          <w:szCs w:val="23"/>
        </w:rPr>
        <w:t xml:space="preserve">1) </w:t>
      </w:r>
      <w:r w:rsidRPr="00EA4098">
        <w:rPr>
          <w:rFonts w:ascii="Times New Roman" w:eastAsiaTheme="minorHAnsi" w:hAnsi="Times New Roman"/>
          <w:b/>
          <w:sz w:val="23"/>
          <w:szCs w:val="23"/>
        </w:rPr>
        <w:t>Организацию в границах поселения электро-, тепл</w:t>
      </w:r>
      <w:proofErr w:type="gramStart"/>
      <w:r w:rsidRPr="00EA4098">
        <w:rPr>
          <w:rFonts w:ascii="Times New Roman" w:eastAsiaTheme="minorHAnsi" w:hAnsi="Times New Roman"/>
          <w:b/>
          <w:sz w:val="23"/>
          <w:szCs w:val="23"/>
        </w:rPr>
        <w:t>о-</w:t>
      </w:r>
      <w:proofErr w:type="gramEnd"/>
      <w:r w:rsidRPr="00EA4098">
        <w:rPr>
          <w:rFonts w:ascii="Times New Roman" w:eastAsiaTheme="minorHAnsi" w:hAnsi="Times New Roman"/>
          <w:b/>
          <w:sz w:val="23"/>
          <w:szCs w:val="23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EA4098">
        <w:rPr>
          <w:rFonts w:ascii="Times New Roman" w:hAnsi="Times New Roman"/>
          <w:b/>
          <w:bCs/>
          <w:sz w:val="23"/>
          <w:szCs w:val="23"/>
        </w:rPr>
        <w:t>;</w:t>
      </w:r>
    </w:p>
    <w:p w:rsidR="00BF21BE" w:rsidRPr="00EA4098" w:rsidRDefault="00BF21BE" w:rsidP="00BF21B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3"/>
          <w:szCs w:val="23"/>
        </w:rPr>
      </w:pPr>
      <w:r w:rsidRPr="00EA4098">
        <w:rPr>
          <w:rFonts w:ascii="Times New Roman" w:eastAsiaTheme="minorHAnsi" w:hAnsi="Times New Roman"/>
          <w:sz w:val="23"/>
          <w:szCs w:val="23"/>
        </w:rPr>
        <w:tab/>
      </w:r>
      <w:r w:rsidRPr="00EA4098">
        <w:rPr>
          <w:rFonts w:ascii="Times New Roman" w:eastAsiaTheme="minorHAnsi" w:hAnsi="Times New Roman"/>
          <w:b/>
          <w:sz w:val="23"/>
          <w:szCs w:val="23"/>
        </w:rPr>
        <w:t xml:space="preserve">2)  Осуществление муниципального </w:t>
      </w:r>
      <w:proofErr w:type="gramStart"/>
      <w:r w:rsidRPr="00EA4098">
        <w:rPr>
          <w:rFonts w:ascii="Times New Roman" w:eastAsiaTheme="minorHAnsi" w:hAnsi="Times New Roman"/>
          <w:b/>
          <w:sz w:val="23"/>
          <w:szCs w:val="23"/>
        </w:rPr>
        <w:t>контроля за</w:t>
      </w:r>
      <w:proofErr w:type="gramEnd"/>
      <w:r w:rsidRPr="00EA4098">
        <w:rPr>
          <w:rFonts w:ascii="Times New Roman" w:eastAsiaTheme="minorHAnsi" w:hAnsi="Times New Roman"/>
          <w:b/>
          <w:sz w:val="23"/>
          <w:szCs w:val="23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BF21BE" w:rsidRPr="00EA4098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  <w:proofErr w:type="gramStart"/>
      <w:r w:rsidRPr="00EA4098">
        <w:rPr>
          <w:rFonts w:ascii="Times New Roman" w:eastAsiaTheme="minorHAnsi" w:hAnsi="Times New Roman"/>
          <w:b/>
          <w:sz w:val="23"/>
          <w:szCs w:val="23"/>
        </w:rPr>
        <w:lastRenderedPageBreak/>
        <w:t xml:space="preserve">3) </w:t>
      </w:r>
      <w:r w:rsidRPr="00EA4098">
        <w:rPr>
          <w:rFonts w:ascii="Times New Roman" w:hAnsi="Times New Roman"/>
          <w:b/>
          <w:sz w:val="23"/>
          <w:szCs w:val="23"/>
        </w:rPr>
        <w:t xml:space="preserve">По осуществлению дорожной деятельности в отношении автомобильных дорог местного значения в границах Поселения </w:t>
      </w:r>
      <w:r w:rsidRPr="00EA4098">
        <w:rPr>
          <w:rFonts w:ascii="Times New Roman" w:eastAsiaTheme="minorHAnsi" w:hAnsi="Times New Roman"/>
          <w:b/>
          <w:bCs/>
          <w:sz w:val="23"/>
          <w:szCs w:val="23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 и в дорожном хозяйстве, организации дорожного движения,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</w:t>
      </w:r>
      <w:proofErr w:type="gramEnd"/>
      <w:r w:rsidRPr="00EA4098">
        <w:rPr>
          <w:rFonts w:ascii="Times New Roman" w:eastAsiaTheme="minorHAnsi" w:hAnsi="Times New Roman"/>
          <w:b/>
          <w:bCs/>
          <w:sz w:val="23"/>
          <w:szCs w:val="23"/>
        </w:rPr>
        <w:t xml:space="preserve"> Российской Федерации, Поселение передает следующие полномочия:</w:t>
      </w:r>
    </w:p>
    <w:p w:rsidR="00BF21BE" w:rsidRPr="00533A5F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A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проектирование, строительство, реконструкцию, ремонт, капитальный ремонт автомобильных дорог и </w:t>
      </w:r>
      <w:r w:rsidRPr="00D454E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безопасности дорожного движения Поселения, в части нанесения разметки на автомобильных дорогах Поселения</w:t>
      </w:r>
      <w:r w:rsidRPr="00533A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муниципальный контроль на автомобильном транспорте и в дорожном хозяйстве, организация дорожного движения в границах Поселения.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F21BE" w:rsidRPr="00533A5F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33A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реализации вопросов местного значения, указанных в настоящем подпункте, Поселение самостоятельно осуществляет следующие полномочия:</w:t>
      </w:r>
    </w:p>
    <w:p w:rsidR="00BF21BE" w:rsidRPr="00533A5F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33A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содержание дорог (очистка, в том числе механизированная, проезжей части от мусора, грязи и посторонних предметов, мойка покрытий, поливка (увлажнение) проезжей части;</w:t>
      </w:r>
    </w:p>
    <w:p w:rsidR="00BF21BE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3A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зимнее содержание дорог (в том числе, </w:t>
      </w:r>
      <w:r w:rsidRPr="00533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распределение </w:t>
      </w:r>
      <w:proofErr w:type="spellStart"/>
      <w:r w:rsidRPr="00533A5F">
        <w:rPr>
          <w:rFonts w:ascii="Times New Roman" w:eastAsia="Calibri" w:hAnsi="Times New Roman" w:cs="Times New Roman"/>
          <w:sz w:val="24"/>
          <w:szCs w:val="24"/>
          <w:lang w:eastAsia="en-US"/>
        </w:rPr>
        <w:t>пескосолянной</w:t>
      </w:r>
      <w:proofErr w:type="spellEnd"/>
      <w:r w:rsidRPr="00533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смеси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533A5F">
        <w:rPr>
          <w:rFonts w:ascii="Times New Roman" w:eastAsia="Calibri" w:hAnsi="Times New Roman" w:cs="Times New Roman"/>
          <w:sz w:val="24"/>
          <w:szCs w:val="24"/>
          <w:lang w:eastAsia="en-US"/>
        </w:rPr>
        <w:t>расчистка дорог от снежных заносов, борьба с зимней скользкостью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BF21BE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94627">
        <w:rPr>
          <w:rFonts w:ascii="Times New Roman" w:eastAsia="Calibri" w:hAnsi="Times New Roman" w:cs="Times New Roman"/>
          <w:sz w:val="24"/>
          <w:szCs w:val="24"/>
          <w:lang w:eastAsia="en-US"/>
        </w:rPr>
        <w:t>ремонт тротуаров, за исключением капитального ремонта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F21BE" w:rsidRPr="00533A5F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94627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безопасности дорожного движения, включая создание и обеспечение парковочных мест (в том числе ямочный ремонт автомобильных дорог Поселения и устан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овка знаков дорожного движения).</w:t>
      </w:r>
    </w:p>
    <w:p w:rsidR="00BF21BE" w:rsidRPr="00EA4098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Calibri"/>
          <w:bCs/>
          <w:sz w:val="23"/>
          <w:szCs w:val="23"/>
        </w:rPr>
      </w:pPr>
      <w:r w:rsidRPr="00EA4098">
        <w:rPr>
          <w:rFonts w:ascii="Times New Roman" w:hAnsi="Times New Roman"/>
          <w:b/>
          <w:bCs/>
          <w:sz w:val="23"/>
          <w:szCs w:val="23"/>
        </w:rPr>
        <w:t xml:space="preserve">4) </w:t>
      </w:r>
      <w:r w:rsidRPr="00EA4098">
        <w:rPr>
          <w:rFonts w:ascii="Times New Roman" w:eastAsia="Calibri" w:hAnsi="Times New Roman"/>
          <w:b/>
          <w:bCs/>
          <w:sz w:val="23"/>
          <w:szCs w:val="23"/>
        </w:rPr>
        <w:t xml:space="preserve">По </w:t>
      </w:r>
      <w:r w:rsidRPr="00EA4098">
        <w:rPr>
          <w:rFonts w:ascii="Times New Roman" w:eastAsiaTheme="minorHAnsi" w:hAnsi="Times New Roman"/>
          <w:b/>
          <w:bCs/>
          <w:sz w:val="23"/>
          <w:szCs w:val="23"/>
        </w:rPr>
        <w:t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осуществления муниципального жилищного контроля, Поселение передает следующие полномочия: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 xml:space="preserve">- </w:t>
      </w: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>учет муниципального жилищного фонда;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>-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sz w:val="23"/>
          <w:szCs w:val="23"/>
          <w:lang w:eastAsia="ru-RU"/>
        </w:rPr>
        <w:t>-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осуществление </w:t>
      </w:r>
      <w:proofErr w:type="gramStart"/>
      <w:r w:rsidRPr="00EA4098">
        <w:rPr>
          <w:rFonts w:ascii="Times New Roman" w:hAnsi="Times New Roman"/>
          <w:sz w:val="23"/>
          <w:szCs w:val="23"/>
          <w:lang w:eastAsia="ru-RU"/>
        </w:rPr>
        <w:t>контроля за</w:t>
      </w:r>
      <w:proofErr w:type="gramEnd"/>
      <w:r w:rsidRPr="00EA4098">
        <w:rPr>
          <w:rFonts w:ascii="Times New Roman" w:hAnsi="Times New Roman"/>
          <w:sz w:val="23"/>
          <w:szCs w:val="23"/>
          <w:lang w:eastAsia="ru-RU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 xml:space="preserve">- организация строительства и содержания муниципального жилищного фонда, созданию условий для жилищного строительства; осуществление деятельности по проведению конкурсов по отбору управляющей организации для управления многоквартирными домами; 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>- реализация федеральных целевых программ по улучшению жилищных условий граждан.</w:t>
      </w:r>
    </w:p>
    <w:p w:rsidR="00BF21BE" w:rsidRPr="00EA4098" w:rsidRDefault="00BF21BE" w:rsidP="00BF21BE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 xml:space="preserve">Установить, что при осуществлении решения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вопроса местного значения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Поселение продолжает осуществлять следующие отдельные полномочия:</w:t>
      </w:r>
    </w:p>
    <w:p w:rsidR="00BF21BE" w:rsidRPr="00EA4098" w:rsidRDefault="00BF21BE" w:rsidP="00BF21BE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>-учет малоимущих граждан, нуждающихся в жилых помещениях;</w:t>
      </w:r>
    </w:p>
    <w:p w:rsidR="00BF21BE" w:rsidRPr="00EA4098" w:rsidRDefault="00BF21BE" w:rsidP="00BF21BE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>-заключение договоров социального найма на жилые помещения муниципального жилищного фонда, находящиеся в собственности Муниципального района, в том числе с малоимущими гражданами, нуждающимися в жилых помещениях;</w:t>
      </w:r>
    </w:p>
    <w:p w:rsidR="00BF21BE" w:rsidRPr="00EA4098" w:rsidRDefault="00BF21BE" w:rsidP="00BF21BE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>-установление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BF21BE" w:rsidRPr="00EA4098" w:rsidRDefault="00BF21BE" w:rsidP="00BF21BE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Theme="minorHAnsi" w:hAnsi="Times New Roman"/>
          <w:b/>
          <w:bCs/>
          <w:sz w:val="23"/>
          <w:szCs w:val="23"/>
        </w:rPr>
        <w:t>5)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lastRenderedPageBreak/>
        <w:t xml:space="preserve">6)  Создание, содержание и организацию деятельности аварийно-спасательных служб и (или) </w:t>
      </w:r>
      <w:proofErr w:type="spellStart"/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аварийно</w:t>
      </w:r>
      <w:proofErr w:type="spellEnd"/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 - спасательных формирований на территории Поселения;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</w:rPr>
        <w:t xml:space="preserve">7) 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Обеспечение первичных мер пожарной безопасности в границах Поселения, включая обеспечение надлежащего состояния источников противопожарного водоснабжения; </w:t>
      </w:r>
    </w:p>
    <w:p w:rsidR="00BF21BE" w:rsidRPr="00EA4098" w:rsidRDefault="00BF21BE" w:rsidP="00BF21BE">
      <w:pPr>
        <w:pStyle w:val="ConsPlusNormal"/>
        <w:ind w:lef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EA4098">
        <w:rPr>
          <w:rFonts w:ascii="Times New Roman" w:hAnsi="Times New Roman" w:cs="Times New Roman"/>
          <w:b/>
          <w:sz w:val="23"/>
          <w:szCs w:val="23"/>
        </w:rPr>
        <w:t>2.3.</w:t>
      </w:r>
      <w:r w:rsidRPr="00EA4098">
        <w:rPr>
          <w:rFonts w:ascii="Times New Roman" w:hAnsi="Times New Roman" w:cs="Times New Roman"/>
          <w:sz w:val="23"/>
          <w:szCs w:val="23"/>
        </w:rPr>
        <w:t xml:space="preserve"> К совместным полномочиям Поселения и Муниципального района относятся полномочия:</w:t>
      </w:r>
    </w:p>
    <w:p w:rsidR="00BF21BE" w:rsidRPr="00EA4098" w:rsidRDefault="00BF21BE" w:rsidP="00BF21BE">
      <w:pPr>
        <w:pStyle w:val="ConsPlusNormal"/>
        <w:ind w:left="-426"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A4098">
        <w:rPr>
          <w:rFonts w:ascii="Times New Roman" w:hAnsi="Times New Roman" w:cs="Times New Roman"/>
          <w:b/>
          <w:sz w:val="23"/>
          <w:szCs w:val="23"/>
        </w:rPr>
        <w:t xml:space="preserve"> -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BF21BE" w:rsidRDefault="00BF21BE" w:rsidP="00BF21BE">
      <w:pPr>
        <w:pStyle w:val="ConsPlusNormal"/>
        <w:ind w:lef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EA409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A4098">
        <w:rPr>
          <w:rFonts w:ascii="Times New Roman" w:hAnsi="Times New Roman" w:cs="Times New Roman"/>
          <w:sz w:val="23"/>
          <w:szCs w:val="23"/>
        </w:rPr>
        <w:t>- реализация федерального проекта «Формирование комфортной городской среды»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BF21BE" w:rsidRPr="00EA4098" w:rsidRDefault="00BF21BE" w:rsidP="00BF21BE">
      <w:pPr>
        <w:pStyle w:val="ConsPlusNormal"/>
        <w:ind w:left="-426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</w:t>
      </w:r>
      <w:r w:rsidRPr="006521AC">
        <w:rPr>
          <w:rFonts w:ascii="Times New Roman" w:hAnsi="Times New Roman" w:cs="Times New Roman"/>
          <w:sz w:val="23"/>
          <w:szCs w:val="23"/>
        </w:rPr>
        <w:t>неочередное обеспечение жилыми помещениями по договорам социального найма граждан, страдающих тяжелыми формами хронических заболеваний, предусмотренных подпунктом 4 пункта 1 статьи 51 Жилищного кодекса Российской Федерации, состоящих на учете в Поселении в качестве нуждающихся в жилых помещениях.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u w:val="single"/>
        </w:rPr>
      </w:pPr>
      <w:r w:rsidRPr="00EA4098">
        <w:rPr>
          <w:rFonts w:ascii="Times New Roman" w:hAnsi="Times New Roman"/>
          <w:sz w:val="23"/>
          <w:szCs w:val="23"/>
        </w:rPr>
        <w:t xml:space="preserve"> </w:t>
      </w:r>
      <w:r w:rsidRPr="00EA4098">
        <w:rPr>
          <w:rFonts w:ascii="Times New Roman" w:hAnsi="Times New Roman"/>
          <w:sz w:val="23"/>
          <w:szCs w:val="23"/>
        </w:rPr>
        <w:tab/>
      </w:r>
      <w:r w:rsidRPr="00EA4098">
        <w:rPr>
          <w:rFonts w:ascii="Times New Roman" w:hAnsi="Times New Roman"/>
          <w:sz w:val="23"/>
          <w:szCs w:val="23"/>
          <w:u w:val="single"/>
        </w:rPr>
        <w:t xml:space="preserve">    </w:t>
      </w: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3. Права и обязанности Сторон</w:t>
      </w: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 w:firstLine="426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3.1.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Поселение п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редоставляет имеющуюся в Поселении информацию, необходимую для осуществления переданных в соответствии с пунктом 2.2. настоящего Соглашения полномочий. </w:t>
      </w:r>
    </w:p>
    <w:p w:rsidR="00BF21BE" w:rsidRPr="00EA4098" w:rsidRDefault="00BF21BE" w:rsidP="00BF21BE">
      <w:pPr>
        <w:pStyle w:val="a3"/>
        <w:ind w:left="-426" w:firstLine="426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3.2. Муниципальный район: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1)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осуществляет в соответствии с действующим законодательством переданные ему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Поселением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полномочия, указанные в пункте 2.2. настоящего Соглашения;  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2)</w:t>
      </w:r>
      <w:r w:rsidRPr="00EA4098">
        <w:rPr>
          <w:rFonts w:ascii="Times New Roman" w:hAnsi="Times New Roman"/>
          <w:sz w:val="23"/>
          <w:szCs w:val="23"/>
          <w:lang w:eastAsia="ru-RU"/>
        </w:rPr>
        <w:t>запрашивает информацию, необходимую для осуществления полномочий, переданных в соответствии с пунктом 2.2. настоящего Соглашения;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3)</w:t>
      </w:r>
      <w:r w:rsidRPr="00EA4098">
        <w:rPr>
          <w:rFonts w:ascii="Times New Roman" w:hAnsi="Times New Roman"/>
          <w:sz w:val="23"/>
          <w:szCs w:val="23"/>
          <w:lang w:eastAsia="ru-RU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2.2. настоящего Соглашения;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4)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 рассматривает представленные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Поселением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требования об устранении выявленных нарушений, допущенных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Муниципальным районом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по реализации переданных полномочий, указанных в пункте 2.2. настоящего Соглашения. Не позднее чем в пятнадцатидневный срок принимает меры по устранению указанных нарушений и незамедлительно сообщает об этом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Поселению</w:t>
      </w: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3.3.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В случае невозможности надлежащего исполнения переданных полномочий, указанных в пункте 2.2. настоящего Соглашения,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Муниципальный район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сообщает об этом в письменной форме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Поселению в трехдневный срок</w:t>
      </w:r>
      <w:r w:rsidRPr="00EA4098">
        <w:rPr>
          <w:rFonts w:ascii="Times New Roman" w:hAnsi="Times New Roman"/>
          <w:sz w:val="23"/>
          <w:szCs w:val="23"/>
          <w:lang w:eastAsia="ru-RU"/>
        </w:rPr>
        <w:t>. П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оселение </w:t>
      </w:r>
      <w:r w:rsidRPr="00EA4098">
        <w:rPr>
          <w:rFonts w:ascii="Times New Roman" w:hAnsi="Times New Roman"/>
          <w:sz w:val="23"/>
          <w:szCs w:val="23"/>
          <w:lang w:eastAsia="ru-RU"/>
        </w:rPr>
        <w:t>рассматривает такое сообщение в течени</w:t>
      </w:r>
      <w:proofErr w:type="gramStart"/>
      <w:r w:rsidRPr="00EA4098">
        <w:rPr>
          <w:rFonts w:ascii="Times New Roman" w:hAnsi="Times New Roman"/>
          <w:sz w:val="23"/>
          <w:szCs w:val="23"/>
          <w:lang w:eastAsia="ru-RU"/>
        </w:rPr>
        <w:t>и</w:t>
      </w:r>
      <w:proofErr w:type="gramEnd"/>
      <w:r w:rsidRPr="00EA4098">
        <w:rPr>
          <w:rFonts w:ascii="Times New Roman" w:hAnsi="Times New Roman"/>
          <w:sz w:val="23"/>
          <w:szCs w:val="23"/>
          <w:lang w:eastAsia="ru-RU"/>
        </w:rPr>
        <w:t xml:space="preserve"> месяца с даты его поступления.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 w:firstLine="708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4. Порядок определения объема межбюджетных трансфертов</w:t>
      </w:r>
    </w:p>
    <w:p w:rsidR="00BF21BE" w:rsidRPr="00EA4098" w:rsidRDefault="00BF21BE" w:rsidP="00BF21BE">
      <w:pPr>
        <w:pStyle w:val="a3"/>
        <w:ind w:left="-426" w:firstLine="708"/>
        <w:jc w:val="center"/>
        <w:rPr>
          <w:rFonts w:ascii="Times New Roman" w:hAnsi="Times New Roman"/>
          <w:b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  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>4.1.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Порядок определения объема межбюджетных трансфертов для осуществления передаваемых полномочий определяется путем заключения дополнительного соглашения подписанного сторонами.</w:t>
      </w:r>
    </w:p>
    <w:p w:rsidR="00BF21BE" w:rsidRPr="00EA4098" w:rsidRDefault="00BF21BE" w:rsidP="00BF21BE">
      <w:pPr>
        <w:pStyle w:val="a3"/>
        <w:ind w:left="-426"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4.2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Муниципальный район имеет право для осуществления передаваемых полномочий использовать собственные материальные ресурсы и финансовые средства в объеме, утверждённых в районном бюджете на эти цели при их наличии.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5. Ответственность Сторон</w:t>
      </w:r>
    </w:p>
    <w:p w:rsidR="00BF21BE" w:rsidRPr="00EA4098" w:rsidRDefault="00BF21BE" w:rsidP="00BF21BE">
      <w:pPr>
        <w:pStyle w:val="a3"/>
        <w:ind w:left="-426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5.1.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BF21BE" w:rsidRPr="00EA4098" w:rsidRDefault="00BF21BE" w:rsidP="00BF21BE">
      <w:pPr>
        <w:pStyle w:val="a3"/>
        <w:ind w:left="-426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6. Срок действия, основания и порядок </w:t>
      </w: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прекращения действия Соглашения</w:t>
      </w: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lastRenderedPageBreak/>
        <w:t>6.1.</w:t>
      </w:r>
      <w:r w:rsidRPr="00EA4098">
        <w:rPr>
          <w:rFonts w:ascii="Times New Roman" w:hAnsi="Times New Roman"/>
          <w:sz w:val="23"/>
          <w:szCs w:val="23"/>
          <w:lang w:eastAsia="ru-RU"/>
        </w:rPr>
        <w:t>  Проект настоящего Соглашения утверждается решениями Собрания представителей Поселения и Муниципального района, подписывается Сторонами и вступает в силу с момента его опубликования в установленном порядке.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6.2.</w:t>
      </w:r>
      <w:r w:rsidRPr="00EA4098">
        <w:rPr>
          <w:rFonts w:ascii="Times New Roman" w:hAnsi="Times New Roman"/>
          <w:sz w:val="23"/>
          <w:szCs w:val="23"/>
          <w:lang w:eastAsia="ru-RU"/>
        </w:rPr>
        <w:t>Настоящее Соглашение распространяет свое действие на отношения, возникшие с 01 января 202</w:t>
      </w:r>
      <w:r>
        <w:rPr>
          <w:rFonts w:ascii="Times New Roman" w:hAnsi="Times New Roman"/>
          <w:sz w:val="23"/>
          <w:szCs w:val="23"/>
          <w:lang w:eastAsia="ru-RU"/>
        </w:rPr>
        <w:t>5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г. и действует по 31 декабря 202</w:t>
      </w:r>
      <w:r>
        <w:rPr>
          <w:rFonts w:ascii="Times New Roman" w:hAnsi="Times New Roman"/>
          <w:sz w:val="23"/>
          <w:szCs w:val="23"/>
          <w:lang w:eastAsia="ru-RU"/>
        </w:rPr>
        <w:t>5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г.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6.3.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Соглашение Действие настоящего Соглашения может быть прекращено досрочно по соглашению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Сторон</w:t>
      </w: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.  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6.4.</w:t>
      </w:r>
      <w:r w:rsidRPr="00EA4098">
        <w:rPr>
          <w:rFonts w:ascii="Times New Roman" w:hAnsi="Times New Roman"/>
          <w:sz w:val="23"/>
          <w:szCs w:val="23"/>
          <w:lang w:eastAsia="ru-RU"/>
        </w:rPr>
        <w:t>Действие настоящего Соглашения может быть прекращено досрочно, в том числе в одностороннем порядке в случае: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>изменения законодательства Российской Федерации и (или) законодательства Республики Северная Осетия-Алания;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 xml:space="preserve">если осуществление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Муниципальным районом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переданных полномочий, указанных в пункте 2.2. настоящего Соглашения, становится невозможным, либо если при сложившихся условиях эти полномочия могут быть наиболее эффективно осуществлены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Поселением </w:t>
      </w:r>
      <w:r w:rsidRPr="00EA4098">
        <w:rPr>
          <w:rFonts w:ascii="Times New Roman" w:hAnsi="Times New Roman"/>
          <w:sz w:val="23"/>
          <w:szCs w:val="23"/>
          <w:lang w:eastAsia="ru-RU"/>
        </w:rPr>
        <w:t>самостоятельно;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 xml:space="preserve">если Поселением и Муниципальным районом реализованы положения абзаца третьего части 2 статьи 34 Федерального закона от 06.10.2003 года </w:t>
      </w:r>
      <w:r w:rsidRPr="00EA4098">
        <w:rPr>
          <w:rFonts w:ascii="Times New Roman" w:hAnsi="Times New Roman"/>
          <w:sz w:val="23"/>
          <w:szCs w:val="23"/>
          <w:lang w:val="en-US" w:eastAsia="ru-RU"/>
        </w:rPr>
        <w:t>N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6.5.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Уведомление о расторжении настоящего Соглашения в одностороннем порядке направляется второй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Стороне </w:t>
      </w:r>
      <w:r w:rsidRPr="00EA4098">
        <w:rPr>
          <w:rFonts w:ascii="Times New Roman" w:hAnsi="Times New Roman"/>
          <w:sz w:val="23"/>
          <w:szCs w:val="23"/>
          <w:lang w:eastAsia="ru-RU"/>
        </w:rPr>
        <w:t>не менее чем за месяц.</w:t>
      </w:r>
    </w:p>
    <w:p w:rsidR="00BF21BE" w:rsidRPr="00EA4098" w:rsidRDefault="00BF21BE" w:rsidP="00BF21BE">
      <w:pPr>
        <w:pStyle w:val="a3"/>
        <w:ind w:left="-426" w:firstLine="708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7. Заключительные положения</w:t>
      </w: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  <w:t xml:space="preserve">7.1.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Настоящее Соглашение составлено в двух экземплярах, имеющих одинаковую юридическую силу, по одному для каждой из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Сторон.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  <w:t>7.2.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  Все изменения и дополнения в настоящее Соглашение вносятся путём подписания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Сторонами </w:t>
      </w:r>
      <w:r w:rsidRPr="00EA4098">
        <w:rPr>
          <w:rFonts w:ascii="Times New Roman" w:hAnsi="Times New Roman"/>
          <w:sz w:val="23"/>
          <w:szCs w:val="23"/>
          <w:lang w:eastAsia="ru-RU"/>
        </w:rPr>
        <w:t>дополнительных соглашений. Дополнительные соглашения являются неотъемлемой частью настоящего Соглашения.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  <w:t>7.3.</w:t>
      </w:r>
      <w:r w:rsidRPr="00EA4098">
        <w:rPr>
          <w:rFonts w:ascii="Times New Roman" w:hAnsi="Times New Roman"/>
          <w:sz w:val="23"/>
          <w:szCs w:val="23"/>
          <w:lang w:eastAsia="ru-RU"/>
        </w:rPr>
        <w:t>  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  <w:t>7.4.</w:t>
      </w:r>
      <w:r w:rsidRPr="00EA4098">
        <w:rPr>
          <w:rFonts w:ascii="Times New Roman" w:hAnsi="Times New Roman"/>
          <w:sz w:val="23"/>
          <w:szCs w:val="23"/>
          <w:lang w:eastAsia="ru-RU"/>
        </w:rPr>
        <w:t>  Споры, связанные с исполнением настоящего Соглашения,</w:t>
      </w:r>
      <w:r w:rsidRPr="00EA4098">
        <w:rPr>
          <w:rFonts w:ascii="Times New Roman" w:hAnsi="Times New Roman"/>
          <w:sz w:val="23"/>
          <w:szCs w:val="23"/>
          <w:lang w:eastAsia="ru-RU"/>
        </w:rPr>
        <w:br/>
        <w:t>разрешаются путём переговоров или в судебном порядке.</w:t>
      </w:r>
    </w:p>
    <w:p w:rsidR="00BF21BE" w:rsidRPr="008618EF" w:rsidRDefault="00BF21BE" w:rsidP="00BF21B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21BE" w:rsidRPr="00AB7D40" w:rsidRDefault="00BF21BE" w:rsidP="00BF21BE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7D40">
        <w:rPr>
          <w:rFonts w:ascii="Times New Roman" w:hAnsi="Times New Roman"/>
          <w:b/>
          <w:sz w:val="20"/>
          <w:szCs w:val="20"/>
          <w:lang w:eastAsia="ru-RU"/>
        </w:rPr>
        <w:t>8. Реквизиты и подписи Сторон</w:t>
      </w: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BF21BE" w:rsidRPr="00AB7D40" w:rsidTr="00405552">
        <w:trPr>
          <w:trHeight w:val="3086"/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BF21BE" w:rsidRPr="00AB7D40" w:rsidTr="00405552">
              <w:trPr>
                <w:trHeight w:val="384"/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F21BE" w:rsidRPr="00AB7D40" w:rsidRDefault="00BF21BE" w:rsidP="00405552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Администрация местного самоуправления Бесланского городского поселения Правобережного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района Республики Северная Осетия-Алания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ул.Плиева,18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ИНН 1511006861 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BF21BE" w:rsidRPr="00E86DE5" w:rsidRDefault="00BF21BE" w:rsidP="00405552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К/с: 03231643906351011000 </w:t>
                  </w:r>
                </w:p>
                <w:p w:rsidR="00BF21BE" w:rsidRPr="00E86DE5" w:rsidRDefault="00BF21BE" w:rsidP="00405552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BF21BE" w:rsidRPr="00E86DE5" w:rsidRDefault="00BF21BE" w:rsidP="00405552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БИК- 019033100</w:t>
                  </w: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Глава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администрации местного самоуправления Бесланского городского поселения Правобережного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района Республики Северная Осетия-Алания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____________________ Х.С.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Татров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F21BE" w:rsidRPr="00AB7D40" w:rsidRDefault="00BF21BE" w:rsidP="00405552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Правобережного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муниципального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района Республики Северная Осетия-Алания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ул.Плиева,18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ИНН 1511006879    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BF21BE" w:rsidRPr="00E86DE5" w:rsidRDefault="00BF21BE" w:rsidP="00405552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К/с: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03231643906350001000</w:t>
                  </w: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F21BE" w:rsidRPr="00E86DE5" w:rsidRDefault="00BF21BE" w:rsidP="00405552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БИК </w:t>
                  </w:r>
                  <w:r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019033100</w:t>
                  </w: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лав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администрации местного самоуправления Правобережного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муниципального 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района Республики Северная Осетия-Алания </w:t>
                  </w: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К.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Мрикаев</w:t>
                  </w:r>
                  <w:proofErr w:type="spellEnd"/>
                </w:p>
              </w:tc>
            </w:tr>
          </w:tbl>
          <w:p w:rsidR="00BF21BE" w:rsidRPr="00AB7D40" w:rsidRDefault="00BF21BE" w:rsidP="00405552">
            <w:pPr>
              <w:pStyle w:val="a3"/>
              <w:spacing w:line="276" w:lineRule="auto"/>
              <w:ind w:lef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table01"/>
            <w:bookmarkEnd w:id="1"/>
          </w:p>
        </w:tc>
      </w:tr>
    </w:tbl>
    <w:p w:rsidR="00B4581E" w:rsidRDefault="00B4581E"/>
    <w:sectPr w:rsidR="00B4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C85"/>
    <w:multiLevelType w:val="hybridMultilevel"/>
    <w:tmpl w:val="B270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02"/>
    <w:rsid w:val="00157102"/>
    <w:rsid w:val="004813B2"/>
    <w:rsid w:val="00B4581E"/>
    <w:rsid w:val="00B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2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2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2024</Words>
  <Characters>11543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2024-10-31T10:54:00Z</dcterms:created>
  <dcterms:modified xsi:type="dcterms:W3CDTF">2024-11-05T07:14:00Z</dcterms:modified>
</cp:coreProperties>
</file>