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0E" w:rsidRPr="005B1DE9" w:rsidRDefault="008C750B">
      <w:pPr>
        <w:pStyle w:val="a3"/>
        <w:spacing w:before="62"/>
        <w:ind w:right="169"/>
        <w:jc w:val="right"/>
      </w:pPr>
      <w:r w:rsidRPr="005B1DE9">
        <w:rPr>
          <w:noProof/>
          <w:lang w:eastAsia="ru-RU"/>
        </w:rPr>
        <w:drawing>
          <wp:anchor distT="0" distB="0" distL="114300" distR="114300" simplePos="0" relativeHeight="487603200" behindDoc="1" locked="0" layoutInCell="1" allowOverlap="1" wp14:anchorId="5FA6E187" wp14:editId="2026D64E">
            <wp:simplePos x="0" y="0"/>
            <wp:positionH relativeFrom="column">
              <wp:posOffset>2794640</wp:posOffset>
            </wp:positionH>
            <wp:positionV relativeFrom="paragraph">
              <wp:posOffset>-381524</wp:posOffset>
            </wp:positionV>
            <wp:extent cx="840740" cy="1050925"/>
            <wp:effectExtent l="0" t="0" r="0" b="0"/>
            <wp:wrapNone/>
            <wp:docPr id="1" name="Рисунок 1"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C0E" w:rsidRPr="005B1DE9" w:rsidRDefault="00125C0E" w:rsidP="00125C0E">
      <w:pPr>
        <w:rPr>
          <w:noProof/>
        </w:rPr>
      </w:pPr>
    </w:p>
    <w:p w:rsidR="00125C0E" w:rsidRPr="005B1DE9" w:rsidRDefault="00125C0E" w:rsidP="00125C0E">
      <w:pPr>
        <w:rPr>
          <w:noProof/>
        </w:rPr>
      </w:pPr>
    </w:p>
    <w:p w:rsidR="00125C0E" w:rsidRPr="005B1DE9" w:rsidRDefault="00125C0E" w:rsidP="00125C0E">
      <w:pPr>
        <w:rPr>
          <w:noProof/>
        </w:rPr>
      </w:pPr>
    </w:p>
    <w:tbl>
      <w:tblPr>
        <w:tblW w:w="0" w:type="auto"/>
        <w:jc w:val="center"/>
        <w:tblLook w:val="04A0" w:firstRow="1" w:lastRow="0" w:firstColumn="1" w:lastColumn="0" w:noHBand="0" w:noVBand="1"/>
      </w:tblPr>
      <w:tblGrid>
        <w:gridCol w:w="9571"/>
      </w:tblGrid>
      <w:tr w:rsidR="00125C0E" w:rsidRPr="005B1DE9" w:rsidTr="0007133E">
        <w:trPr>
          <w:jc w:val="center"/>
        </w:trPr>
        <w:tc>
          <w:tcPr>
            <w:tcW w:w="9571" w:type="dxa"/>
          </w:tcPr>
          <w:p w:rsidR="008C750B" w:rsidRPr="005B1DE9" w:rsidRDefault="008C750B" w:rsidP="0007133E">
            <w:pPr>
              <w:shd w:val="clear" w:color="auto" w:fill="FFFFFF"/>
              <w:adjustRightInd w:val="0"/>
              <w:jc w:val="center"/>
              <w:rPr>
                <w:b/>
                <w:color w:val="000000"/>
                <w:spacing w:val="3"/>
                <w:sz w:val="20"/>
                <w:szCs w:val="20"/>
              </w:rPr>
            </w:pPr>
          </w:p>
          <w:p w:rsidR="008C750B" w:rsidRPr="005B1DE9" w:rsidRDefault="008C750B" w:rsidP="0007133E">
            <w:pPr>
              <w:shd w:val="clear" w:color="auto" w:fill="FFFFFF"/>
              <w:adjustRightInd w:val="0"/>
              <w:jc w:val="center"/>
              <w:rPr>
                <w:b/>
                <w:color w:val="000000"/>
                <w:spacing w:val="3"/>
                <w:sz w:val="20"/>
                <w:szCs w:val="20"/>
              </w:rPr>
            </w:pPr>
          </w:p>
          <w:p w:rsidR="00125C0E" w:rsidRPr="005B1DE9" w:rsidRDefault="00125C0E" w:rsidP="0007133E">
            <w:pPr>
              <w:shd w:val="clear" w:color="auto" w:fill="FFFFFF"/>
              <w:adjustRightInd w:val="0"/>
              <w:jc w:val="center"/>
              <w:rPr>
                <w:b/>
                <w:color w:val="000000"/>
                <w:spacing w:val="3"/>
                <w:sz w:val="20"/>
                <w:szCs w:val="20"/>
              </w:rPr>
            </w:pPr>
            <w:r w:rsidRPr="005B1DE9">
              <w:rPr>
                <w:b/>
                <w:color w:val="000000"/>
                <w:spacing w:val="3"/>
                <w:sz w:val="20"/>
                <w:szCs w:val="20"/>
              </w:rPr>
              <w:t xml:space="preserve">РЕСПУБЛИКÆ </w:t>
            </w:r>
            <w:proofErr w:type="gramStart"/>
            <w:r w:rsidRPr="005B1DE9">
              <w:rPr>
                <w:b/>
                <w:color w:val="000000"/>
                <w:spacing w:val="3"/>
                <w:sz w:val="20"/>
                <w:szCs w:val="20"/>
              </w:rPr>
              <w:t>Ц</w:t>
            </w:r>
            <w:proofErr w:type="gramEnd"/>
            <w:r w:rsidRPr="005B1DE9">
              <w:rPr>
                <w:b/>
                <w:color w:val="000000"/>
                <w:spacing w:val="3"/>
                <w:sz w:val="20"/>
                <w:szCs w:val="20"/>
              </w:rPr>
              <w:t xml:space="preserve">ÆГАТ ИРЫСТОН-АЛАНИ </w:t>
            </w:r>
          </w:p>
          <w:p w:rsidR="00125C0E" w:rsidRPr="005B1DE9" w:rsidRDefault="00125C0E" w:rsidP="0007133E">
            <w:pPr>
              <w:shd w:val="clear" w:color="auto" w:fill="FFFFFF"/>
              <w:adjustRightInd w:val="0"/>
              <w:jc w:val="center"/>
              <w:rPr>
                <w:b/>
                <w:color w:val="000000"/>
                <w:spacing w:val="3"/>
                <w:sz w:val="20"/>
                <w:szCs w:val="20"/>
              </w:rPr>
            </w:pPr>
            <w:r w:rsidRPr="005B1DE9">
              <w:rPr>
                <w:b/>
                <w:color w:val="000000"/>
                <w:spacing w:val="3"/>
                <w:sz w:val="20"/>
                <w:szCs w:val="20"/>
              </w:rPr>
              <w:t xml:space="preserve">РАХИЗФАРСЫ РАЙОНЫ БЫНÆТТОН  ХИУЫНАФФÆЙАДЫ </w:t>
            </w:r>
          </w:p>
          <w:p w:rsidR="00125C0E" w:rsidRPr="005B1DE9" w:rsidRDefault="00125C0E" w:rsidP="0007133E">
            <w:pPr>
              <w:shd w:val="clear" w:color="auto" w:fill="FFFFFF"/>
              <w:adjustRightInd w:val="0"/>
              <w:jc w:val="center"/>
              <w:rPr>
                <w:sz w:val="20"/>
                <w:szCs w:val="20"/>
              </w:rPr>
            </w:pPr>
            <w:r w:rsidRPr="005B1DE9">
              <w:rPr>
                <w:b/>
                <w:color w:val="000000"/>
                <w:spacing w:val="3"/>
                <w:sz w:val="20"/>
                <w:szCs w:val="20"/>
              </w:rPr>
              <w:t xml:space="preserve">БЕСЛÆНЫ ГОРÆТЫ </w:t>
            </w:r>
            <w:proofErr w:type="gramStart"/>
            <w:r w:rsidRPr="005B1DE9">
              <w:rPr>
                <w:b/>
                <w:color w:val="000000"/>
                <w:spacing w:val="3"/>
                <w:sz w:val="20"/>
                <w:szCs w:val="20"/>
              </w:rPr>
              <w:t>Ц</w:t>
            </w:r>
            <w:proofErr w:type="gramEnd"/>
            <w:r w:rsidRPr="005B1DE9">
              <w:rPr>
                <w:b/>
                <w:color w:val="000000"/>
                <w:spacing w:val="3"/>
                <w:sz w:val="20"/>
                <w:szCs w:val="20"/>
              </w:rPr>
              <w:t>ÆРÆНБЫНАТЫ АДМИНИСТРАЦИ</w:t>
            </w:r>
          </w:p>
        </w:tc>
      </w:tr>
      <w:tr w:rsidR="00125C0E" w:rsidRPr="005B1DE9" w:rsidTr="0007133E">
        <w:trPr>
          <w:jc w:val="center"/>
        </w:trPr>
        <w:tc>
          <w:tcPr>
            <w:tcW w:w="9571" w:type="dxa"/>
          </w:tcPr>
          <w:p w:rsidR="00125C0E" w:rsidRPr="005B1DE9" w:rsidRDefault="00125C0E" w:rsidP="0007133E">
            <w:pPr>
              <w:adjustRightInd w:val="0"/>
              <w:rPr>
                <w:sz w:val="10"/>
                <w:szCs w:val="10"/>
              </w:rPr>
            </w:pPr>
          </w:p>
        </w:tc>
      </w:tr>
      <w:tr w:rsidR="00125C0E" w:rsidRPr="005B1DE9" w:rsidTr="0007133E">
        <w:trPr>
          <w:trHeight w:val="877"/>
          <w:jc w:val="center"/>
        </w:trPr>
        <w:tc>
          <w:tcPr>
            <w:tcW w:w="9571" w:type="dxa"/>
          </w:tcPr>
          <w:p w:rsidR="00125C0E" w:rsidRPr="005B1DE9" w:rsidRDefault="00125C0E" w:rsidP="0007133E">
            <w:pPr>
              <w:shd w:val="clear" w:color="auto" w:fill="FFFFFF"/>
              <w:adjustRightInd w:val="0"/>
              <w:jc w:val="center"/>
              <w:rPr>
                <w:b/>
                <w:color w:val="000000"/>
                <w:spacing w:val="1"/>
                <w:sz w:val="20"/>
                <w:szCs w:val="20"/>
              </w:rPr>
            </w:pPr>
            <w:r w:rsidRPr="005B1DE9">
              <w:rPr>
                <w:b/>
                <w:color w:val="000000"/>
                <w:spacing w:val="1"/>
                <w:sz w:val="20"/>
                <w:szCs w:val="20"/>
              </w:rPr>
              <w:t>АДМИНИСТРАЦИЯ МЕСТНОГО САМОУПРАВЛЕНИЯ</w:t>
            </w:r>
          </w:p>
          <w:p w:rsidR="00125C0E" w:rsidRPr="005B1DE9" w:rsidRDefault="00125C0E" w:rsidP="0007133E">
            <w:pPr>
              <w:shd w:val="clear" w:color="auto" w:fill="FFFFFF"/>
              <w:adjustRightInd w:val="0"/>
              <w:jc w:val="center"/>
              <w:rPr>
                <w:b/>
                <w:color w:val="000000"/>
                <w:spacing w:val="1"/>
                <w:sz w:val="20"/>
                <w:szCs w:val="20"/>
              </w:rPr>
            </w:pPr>
            <w:r w:rsidRPr="005B1DE9">
              <w:rPr>
                <w:b/>
                <w:color w:val="000000"/>
                <w:spacing w:val="1"/>
                <w:sz w:val="20"/>
                <w:szCs w:val="20"/>
              </w:rPr>
              <w:t xml:space="preserve">БЕСЛАНСКОГО ГОРОДСКОГО ПОСЕЛЕНИЯ ПРАВОБЕРЕЖНОГО </w:t>
            </w:r>
          </w:p>
          <w:p w:rsidR="00125C0E" w:rsidRPr="005B1DE9" w:rsidRDefault="00125C0E" w:rsidP="0007133E">
            <w:pPr>
              <w:pBdr>
                <w:bottom w:val="single" w:sz="6" w:space="1" w:color="auto"/>
              </w:pBdr>
              <w:shd w:val="clear" w:color="auto" w:fill="FFFFFF"/>
              <w:adjustRightInd w:val="0"/>
              <w:jc w:val="center"/>
              <w:rPr>
                <w:b/>
                <w:sz w:val="20"/>
                <w:szCs w:val="20"/>
              </w:rPr>
            </w:pPr>
            <w:r w:rsidRPr="005B1DE9">
              <w:rPr>
                <w:b/>
                <w:color w:val="000000"/>
                <w:spacing w:val="1"/>
                <w:sz w:val="20"/>
                <w:szCs w:val="20"/>
              </w:rPr>
              <w:t xml:space="preserve">РАЙОНА </w:t>
            </w:r>
            <w:r w:rsidRPr="005B1DE9">
              <w:rPr>
                <w:b/>
                <w:sz w:val="20"/>
                <w:szCs w:val="20"/>
              </w:rPr>
              <w:t>РЕСПУБЛИКИ СЕВЕРНАЯ ОСЕТИЯ-АЛАНИЯ</w:t>
            </w:r>
          </w:p>
        </w:tc>
      </w:tr>
    </w:tbl>
    <w:p w:rsidR="00125C0E" w:rsidRPr="005B1DE9" w:rsidRDefault="00125C0E" w:rsidP="00125C0E">
      <w:pPr>
        <w:shd w:val="clear" w:color="auto" w:fill="FFFFFF"/>
        <w:jc w:val="center"/>
        <w:rPr>
          <w:b/>
          <w:color w:val="000000"/>
          <w:spacing w:val="-12"/>
          <w:position w:val="-10"/>
          <w:sz w:val="16"/>
          <w:szCs w:val="16"/>
        </w:rPr>
      </w:pPr>
    </w:p>
    <w:p w:rsidR="00125C0E" w:rsidRPr="005B1DE9" w:rsidRDefault="00125C0E" w:rsidP="00125C0E">
      <w:pPr>
        <w:shd w:val="clear" w:color="auto" w:fill="FFFFFF"/>
        <w:jc w:val="center"/>
        <w:rPr>
          <w:b/>
          <w:color w:val="000000"/>
          <w:spacing w:val="-12"/>
          <w:position w:val="-10"/>
          <w:sz w:val="32"/>
          <w:szCs w:val="32"/>
        </w:rPr>
      </w:pPr>
      <w:r w:rsidRPr="005B1DE9">
        <w:rPr>
          <w:b/>
          <w:color w:val="000000"/>
          <w:spacing w:val="-12"/>
          <w:position w:val="-10"/>
          <w:sz w:val="32"/>
          <w:szCs w:val="32"/>
        </w:rPr>
        <w:t xml:space="preserve">ПОСТАНОВЛЕНИЕ  № </w:t>
      </w:r>
      <w:r w:rsidR="002D1556">
        <w:rPr>
          <w:b/>
          <w:color w:val="000000"/>
          <w:spacing w:val="-12"/>
          <w:position w:val="-10"/>
          <w:sz w:val="32"/>
          <w:szCs w:val="32"/>
        </w:rPr>
        <w:t>47</w:t>
      </w:r>
    </w:p>
    <w:p w:rsidR="00125C0E" w:rsidRPr="005B1DE9" w:rsidRDefault="00125C0E" w:rsidP="00125C0E">
      <w:pPr>
        <w:shd w:val="clear" w:color="auto" w:fill="FFFFFF"/>
        <w:jc w:val="center"/>
        <w:rPr>
          <w:b/>
          <w:color w:val="000000"/>
          <w:spacing w:val="-12"/>
          <w:position w:val="-10"/>
          <w:sz w:val="16"/>
          <w:szCs w:val="16"/>
        </w:rPr>
      </w:pPr>
    </w:p>
    <w:p w:rsidR="00125C0E" w:rsidRPr="005B1DE9" w:rsidRDefault="00125C0E" w:rsidP="00125C0E">
      <w:pPr>
        <w:shd w:val="clear" w:color="auto" w:fill="FFFFFF"/>
        <w:jc w:val="center"/>
        <w:rPr>
          <w:b/>
          <w:color w:val="000000"/>
          <w:spacing w:val="-12"/>
          <w:position w:val="-10"/>
          <w:sz w:val="28"/>
          <w:szCs w:val="28"/>
        </w:rPr>
      </w:pPr>
      <w:r w:rsidRPr="005B1DE9">
        <w:rPr>
          <w:b/>
          <w:color w:val="000000"/>
          <w:spacing w:val="-12"/>
          <w:position w:val="-10"/>
          <w:sz w:val="28"/>
          <w:szCs w:val="28"/>
        </w:rPr>
        <w:t xml:space="preserve">г. Беслан  </w:t>
      </w:r>
      <w:r w:rsidRPr="005B1DE9">
        <w:rPr>
          <w:b/>
          <w:color w:val="000000"/>
          <w:spacing w:val="-12"/>
          <w:position w:val="-10"/>
          <w:sz w:val="28"/>
          <w:szCs w:val="28"/>
        </w:rPr>
        <w:tab/>
        <w:t xml:space="preserve">     </w:t>
      </w:r>
      <w:r w:rsidRPr="005B1DE9">
        <w:rPr>
          <w:b/>
          <w:color w:val="000000"/>
          <w:spacing w:val="-12"/>
          <w:position w:val="-10"/>
          <w:sz w:val="28"/>
          <w:szCs w:val="28"/>
        </w:rPr>
        <w:tab/>
      </w:r>
      <w:r w:rsidRPr="005B1DE9">
        <w:rPr>
          <w:b/>
          <w:color w:val="000000"/>
          <w:spacing w:val="-12"/>
          <w:position w:val="-10"/>
          <w:sz w:val="28"/>
          <w:szCs w:val="28"/>
        </w:rPr>
        <w:tab/>
        <w:t xml:space="preserve">                                                                  «</w:t>
      </w:r>
      <w:r w:rsidR="002D1556">
        <w:rPr>
          <w:b/>
          <w:color w:val="000000"/>
          <w:spacing w:val="-12"/>
          <w:position w:val="-10"/>
          <w:sz w:val="28"/>
          <w:szCs w:val="28"/>
        </w:rPr>
        <w:t>03</w:t>
      </w:r>
      <w:r w:rsidRPr="005B1DE9">
        <w:rPr>
          <w:b/>
          <w:color w:val="000000"/>
          <w:spacing w:val="-12"/>
          <w:position w:val="-10"/>
          <w:sz w:val="28"/>
          <w:szCs w:val="28"/>
        </w:rPr>
        <w:t>»</w:t>
      </w:r>
      <w:r w:rsidR="0020192B" w:rsidRPr="005B1DE9">
        <w:rPr>
          <w:b/>
          <w:color w:val="000000"/>
          <w:spacing w:val="-12"/>
          <w:position w:val="-10"/>
          <w:sz w:val="28"/>
          <w:szCs w:val="28"/>
        </w:rPr>
        <w:t xml:space="preserve"> </w:t>
      </w:r>
      <w:r w:rsidR="009D16F6" w:rsidRPr="005B1DE9">
        <w:rPr>
          <w:b/>
          <w:color w:val="000000"/>
          <w:spacing w:val="-12"/>
          <w:position w:val="-10"/>
          <w:sz w:val="28"/>
          <w:szCs w:val="28"/>
        </w:rPr>
        <w:t xml:space="preserve"> </w:t>
      </w:r>
      <w:r w:rsidR="002D1556">
        <w:rPr>
          <w:b/>
          <w:color w:val="000000"/>
          <w:spacing w:val="-12"/>
          <w:position w:val="-10"/>
          <w:sz w:val="28"/>
          <w:szCs w:val="28"/>
        </w:rPr>
        <w:t>марта</w:t>
      </w:r>
      <w:r w:rsidRPr="005B1DE9">
        <w:rPr>
          <w:b/>
          <w:color w:val="000000"/>
          <w:spacing w:val="-12"/>
          <w:position w:val="-10"/>
          <w:sz w:val="28"/>
          <w:szCs w:val="28"/>
        </w:rPr>
        <w:t xml:space="preserve"> 202</w:t>
      </w:r>
      <w:r w:rsidR="002D1556">
        <w:rPr>
          <w:b/>
          <w:color w:val="000000"/>
          <w:spacing w:val="-12"/>
          <w:position w:val="-10"/>
          <w:sz w:val="28"/>
          <w:szCs w:val="28"/>
        </w:rPr>
        <w:t>5</w:t>
      </w:r>
      <w:r w:rsidRPr="005B1DE9">
        <w:rPr>
          <w:b/>
          <w:color w:val="000000"/>
          <w:spacing w:val="-12"/>
          <w:position w:val="-10"/>
          <w:sz w:val="28"/>
          <w:szCs w:val="28"/>
        </w:rPr>
        <w:t xml:space="preserve"> г.</w:t>
      </w:r>
    </w:p>
    <w:p w:rsidR="00125C0E" w:rsidRPr="005B1DE9" w:rsidRDefault="00125C0E" w:rsidP="00125C0E">
      <w:pPr>
        <w:shd w:val="clear" w:color="auto" w:fill="FFFFFF"/>
        <w:jc w:val="center"/>
        <w:rPr>
          <w:b/>
          <w:color w:val="000000"/>
          <w:spacing w:val="-12"/>
          <w:position w:val="-10"/>
          <w:sz w:val="28"/>
          <w:szCs w:val="28"/>
        </w:rPr>
      </w:pPr>
    </w:p>
    <w:tbl>
      <w:tblPr>
        <w:tblW w:w="0" w:type="auto"/>
        <w:tblLook w:val="01E0" w:firstRow="1" w:lastRow="1" w:firstColumn="1" w:lastColumn="1" w:noHBand="0" w:noVBand="0"/>
      </w:tblPr>
      <w:tblGrid>
        <w:gridCol w:w="5328"/>
        <w:gridCol w:w="4243"/>
      </w:tblGrid>
      <w:tr w:rsidR="00125C0E" w:rsidRPr="005B1DE9" w:rsidTr="0007133E">
        <w:tc>
          <w:tcPr>
            <w:tcW w:w="5328" w:type="dxa"/>
          </w:tcPr>
          <w:p w:rsidR="00125C0E" w:rsidRPr="005B1DE9" w:rsidRDefault="00125C0E" w:rsidP="0007133E">
            <w:pPr>
              <w:adjustRightInd w:val="0"/>
              <w:rPr>
                <w:color w:val="000000"/>
                <w:spacing w:val="-12"/>
                <w:position w:val="-10"/>
                <w:sz w:val="26"/>
                <w:szCs w:val="26"/>
              </w:rPr>
            </w:pPr>
          </w:p>
        </w:tc>
        <w:tc>
          <w:tcPr>
            <w:tcW w:w="4243" w:type="dxa"/>
          </w:tcPr>
          <w:p w:rsidR="00125C0E" w:rsidRPr="005B1DE9" w:rsidRDefault="00125C0E" w:rsidP="002D1556">
            <w:pPr>
              <w:adjustRightInd w:val="0"/>
              <w:jc w:val="both"/>
              <w:rPr>
                <w:color w:val="000000"/>
                <w:spacing w:val="-12"/>
                <w:position w:val="-10"/>
                <w:sz w:val="24"/>
                <w:szCs w:val="24"/>
              </w:rPr>
            </w:pPr>
            <w:r w:rsidRPr="005B1DE9">
              <w:rPr>
                <w:b/>
                <w:sz w:val="24"/>
                <w:szCs w:val="24"/>
              </w:rPr>
              <w:t xml:space="preserve">      </w:t>
            </w:r>
            <w:r w:rsidRPr="005B1DE9">
              <w:rPr>
                <w:b/>
                <w:bCs/>
                <w:sz w:val="24"/>
                <w:szCs w:val="24"/>
              </w:rPr>
              <w:t>Об утверждении</w:t>
            </w:r>
            <w:r w:rsidR="0020192B" w:rsidRPr="005B1DE9">
              <w:rPr>
                <w:b/>
                <w:bCs/>
                <w:sz w:val="24"/>
                <w:szCs w:val="24"/>
              </w:rPr>
              <w:t xml:space="preserve"> программы</w:t>
            </w:r>
            <w:r w:rsidRPr="005B1DE9">
              <w:rPr>
                <w:b/>
                <w:bCs/>
                <w:sz w:val="24"/>
                <w:szCs w:val="24"/>
              </w:rPr>
              <w:t xml:space="preserve"> </w:t>
            </w:r>
            <w:r w:rsidR="005A63D6" w:rsidRPr="005A63D6">
              <w:rPr>
                <w:b/>
                <w:bCs/>
                <w:sz w:val="24"/>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2D1556">
              <w:rPr>
                <w:b/>
                <w:bCs/>
                <w:sz w:val="24"/>
                <w:szCs w:val="24"/>
              </w:rPr>
              <w:t>5</w:t>
            </w:r>
            <w:r w:rsidR="005A63D6" w:rsidRPr="005A63D6">
              <w:rPr>
                <w:b/>
                <w:bCs/>
                <w:sz w:val="24"/>
                <w:szCs w:val="24"/>
              </w:rPr>
              <w:t xml:space="preserve"> год</w:t>
            </w:r>
            <w:r w:rsidR="005A63D6">
              <w:rPr>
                <w:b/>
                <w:bCs/>
                <w:sz w:val="24"/>
                <w:szCs w:val="24"/>
              </w:rPr>
              <w:t xml:space="preserve"> </w:t>
            </w:r>
          </w:p>
        </w:tc>
      </w:tr>
    </w:tbl>
    <w:p w:rsidR="00125C0E" w:rsidRPr="005B1DE9" w:rsidRDefault="00125C0E" w:rsidP="00125C0E">
      <w:pPr>
        <w:shd w:val="clear" w:color="auto" w:fill="FFFFFF"/>
        <w:jc w:val="center"/>
        <w:rPr>
          <w:b/>
          <w:color w:val="000000"/>
          <w:spacing w:val="-12"/>
          <w:position w:val="-10"/>
          <w:sz w:val="26"/>
          <w:szCs w:val="26"/>
        </w:rPr>
      </w:pPr>
    </w:p>
    <w:p w:rsidR="0020192B" w:rsidRPr="005B1DE9" w:rsidRDefault="0020192B" w:rsidP="00572BE4">
      <w:pPr>
        <w:adjustRightInd w:val="0"/>
        <w:ind w:firstLine="539"/>
        <w:jc w:val="both"/>
        <w:rPr>
          <w:bCs/>
          <w:sz w:val="26"/>
          <w:szCs w:val="26"/>
        </w:rPr>
      </w:pPr>
    </w:p>
    <w:p w:rsidR="00572BE4" w:rsidRPr="005B1DE9" w:rsidRDefault="0020192B" w:rsidP="00572BE4">
      <w:pPr>
        <w:adjustRightInd w:val="0"/>
        <w:ind w:firstLine="539"/>
        <w:jc w:val="both"/>
        <w:rPr>
          <w:bCs/>
          <w:sz w:val="26"/>
          <w:szCs w:val="26"/>
        </w:rPr>
      </w:pPr>
      <w:proofErr w:type="gramStart"/>
      <w:r w:rsidRPr="005B1DE9">
        <w:rPr>
          <w:bCs/>
          <w:sz w:val="26"/>
          <w:szCs w:val="26"/>
        </w:rPr>
        <w:t>В соответствии с Федеральным законом от 31.07.2020 года № 248-ФЗ «О государственном контроле (надзоре) и муниципальном контроле в Российской Федерации»,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постановлением Правительства РФ от 25.06.2021 № 990 «Об утверждении общих</w:t>
      </w:r>
      <w:proofErr w:type="gramEnd"/>
      <w:r w:rsidRPr="005B1DE9">
        <w:rPr>
          <w:bCs/>
          <w:sz w:val="26"/>
          <w:szCs w:val="26"/>
        </w:rPr>
        <w:t xml:space="preserve">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целях осуществления администрацией местного самоуправления Бесланского городского поселения функции по контролю</w:t>
      </w:r>
      <w:r w:rsidR="009876F8">
        <w:rPr>
          <w:bCs/>
          <w:sz w:val="26"/>
          <w:szCs w:val="26"/>
        </w:rPr>
        <w:t xml:space="preserve"> в сфере </w:t>
      </w:r>
      <w:r w:rsidR="009876F8" w:rsidRPr="009876F8">
        <w:rPr>
          <w:bCs/>
          <w:sz w:val="26"/>
          <w:szCs w:val="26"/>
        </w:rPr>
        <w:t xml:space="preserve">благоустройства </w:t>
      </w:r>
    </w:p>
    <w:p w:rsidR="0020192B" w:rsidRPr="005B1DE9" w:rsidRDefault="0020192B" w:rsidP="00572BE4">
      <w:pPr>
        <w:adjustRightInd w:val="0"/>
        <w:ind w:firstLine="539"/>
        <w:jc w:val="both"/>
        <w:rPr>
          <w:bCs/>
          <w:sz w:val="26"/>
          <w:szCs w:val="26"/>
        </w:rPr>
      </w:pPr>
    </w:p>
    <w:p w:rsidR="00125C0E" w:rsidRPr="005B1DE9" w:rsidRDefault="00125C0E" w:rsidP="00125C0E">
      <w:pPr>
        <w:adjustRightInd w:val="0"/>
        <w:ind w:firstLine="539"/>
        <w:jc w:val="center"/>
        <w:rPr>
          <w:b/>
          <w:color w:val="000000"/>
          <w:spacing w:val="-12"/>
          <w:position w:val="-10"/>
          <w:sz w:val="26"/>
          <w:szCs w:val="26"/>
        </w:rPr>
      </w:pPr>
      <w:r w:rsidRPr="005B1DE9">
        <w:rPr>
          <w:b/>
          <w:color w:val="000000"/>
          <w:spacing w:val="-12"/>
          <w:position w:val="-10"/>
          <w:sz w:val="26"/>
          <w:szCs w:val="26"/>
        </w:rPr>
        <w:t>ПОСТАНОВЛЯЮ:</w:t>
      </w:r>
    </w:p>
    <w:p w:rsidR="008A2441" w:rsidRPr="005B1DE9" w:rsidRDefault="008A2441" w:rsidP="00125C0E">
      <w:pPr>
        <w:adjustRightInd w:val="0"/>
        <w:ind w:firstLine="539"/>
        <w:jc w:val="center"/>
        <w:rPr>
          <w:sz w:val="24"/>
          <w:szCs w:val="24"/>
        </w:rPr>
      </w:pPr>
    </w:p>
    <w:p w:rsidR="00125C0E" w:rsidRPr="005B1DE9" w:rsidRDefault="00125C0E" w:rsidP="0020192B">
      <w:pPr>
        <w:adjustRightInd w:val="0"/>
        <w:ind w:firstLine="539"/>
        <w:jc w:val="both"/>
        <w:rPr>
          <w:sz w:val="26"/>
          <w:szCs w:val="26"/>
        </w:rPr>
      </w:pPr>
      <w:r w:rsidRPr="005B1DE9">
        <w:rPr>
          <w:sz w:val="26"/>
          <w:szCs w:val="26"/>
        </w:rPr>
        <w:t xml:space="preserve">1. Утвердить </w:t>
      </w:r>
      <w:r w:rsidR="008A2441" w:rsidRPr="005B1DE9">
        <w:rPr>
          <w:sz w:val="26"/>
          <w:szCs w:val="26"/>
        </w:rPr>
        <w:t xml:space="preserve"> </w:t>
      </w:r>
      <w:r w:rsidR="0020192B" w:rsidRPr="005B1DE9">
        <w:rPr>
          <w:sz w:val="26"/>
          <w:szCs w:val="26"/>
        </w:rPr>
        <w:t xml:space="preserve">программу </w:t>
      </w:r>
      <w:r w:rsidR="005A63D6" w:rsidRPr="005A63D6">
        <w:rPr>
          <w:sz w:val="26"/>
          <w:szCs w:val="26"/>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2D1556">
        <w:rPr>
          <w:sz w:val="26"/>
          <w:szCs w:val="26"/>
        </w:rPr>
        <w:t>5</w:t>
      </w:r>
      <w:r w:rsidR="005A63D6" w:rsidRPr="005A63D6">
        <w:rPr>
          <w:sz w:val="26"/>
          <w:szCs w:val="26"/>
        </w:rPr>
        <w:t xml:space="preserve"> год </w:t>
      </w:r>
      <w:r w:rsidRPr="005B1DE9">
        <w:rPr>
          <w:bCs/>
          <w:sz w:val="26"/>
          <w:szCs w:val="26"/>
        </w:rPr>
        <w:t>(прилагается)</w:t>
      </w:r>
      <w:r w:rsidRPr="005B1DE9">
        <w:rPr>
          <w:sz w:val="26"/>
          <w:szCs w:val="26"/>
        </w:rPr>
        <w:t xml:space="preserve">.  </w:t>
      </w:r>
      <w:r w:rsidR="005A63D6">
        <w:rPr>
          <w:sz w:val="26"/>
          <w:szCs w:val="26"/>
        </w:rPr>
        <w:t xml:space="preserve"> </w:t>
      </w:r>
      <w:r w:rsidR="000C6C69">
        <w:rPr>
          <w:sz w:val="26"/>
          <w:szCs w:val="26"/>
        </w:rPr>
        <w:t xml:space="preserve"> </w:t>
      </w:r>
    </w:p>
    <w:p w:rsidR="00125C0E" w:rsidRPr="005B1DE9" w:rsidRDefault="00125C0E" w:rsidP="00125C0E">
      <w:pPr>
        <w:adjustRightInd w:val="0"/>
        <w:ind w:firstLine="539"/>
        <w:jc w:val="both"/>
        <w:rPr>
          <w:sz w:val="26"/>
          <w:szCs w:val="26"/>
        </w:rPr>
      </w:pPr>
      <w:r w:rsidRPr="005B1DE9">
        <w:rPr>
          <w:sz w:val="26"/>
          <w:szCs w:val="26"/>
        </w:rPr>
        <w:t xml:space="preserve">2. Настоящее постановление обнародовать путем размещения на официальном сайте муниципального образования Бесланское городское поселение в сети «Интернет» и </w:t>
      </w:r>
      <w:r w:rsidR="008A2441" w:rsidRPr="005B1DE9">
        <w:rPr>
          <w:sz w:val="26"/>
          <w:szCs w:val="26"/>
        </w:rPr>
        <w:t>в газете «Жизнь Правобережья</w:t>
      </w:r>
      <w:r w:rsidR="00F47A06" w:rsidRPr="005B1DE9">
        <w:rPr>
          <w:sz w:val="26"/>
          <w:szCs w:val="26"/>
        </w:rPr>
        <w:t>»</w:t>
      </w:r>
      <w:r w:rsidRPr="005B1DE9">
        <w:rPr>
          <w:sz w:val="26"/>
          <w:szCs w:val="26"/>
        </w:rPr>
        <w:t xml:space="preserve">. </w:t>
      </w:r>
    </w:p>
    <w:p w:rsidR="008A2441" w:rsidRPr="005B1DE9" w:rsidRDefault="008A2441" w:rsidP="00125C0E">
      <w:pPr>
        <w:adjustRightInd w:val="0"/>
        <w:ind w:firstLine="539"/>
        <w:jc w:val="both"/>
        <w:rPr>
          <w:sz w:val="26"/>
          <w:szCs w:val="26"/>
        </w:rPr>
      </w:pPr>
    </w:p>
    <w:p w:rsidR="00125C0E" w:rsidRPr="005B1DE9" w:rsidRDefault="008A2441" w:rsidP="00125C0E">
      <w:pPr>
        <w:jc w:val="both"/>
        <w:rPr>
          <w:b/>
          <w:sz w:val="28"/>
          <w:szCs w:val="28"/>
        </w:rPr>
      </w:pPr>
      <w:r w:rsidRPr="005B1DE9">
        <w:rPr>
          <w:b/>
          <w:sz w:val="28"/>
          <w:szCs w:val="28"/>
        </w:rPr>
        <w:t>Г</w:t>
      </w:r>
      <w:r w:rsidR="00125C0E" w:rsidRPr="005B1DE9">
        <w:rPr>
          <w:b/>
          <w:sz w:val="28"/>
          <w:szCs w:val="28"/>
        </w:rPr>
        <w:t>лав</w:t>
      </w:r>
      <w:r w:rsidRPr="005B1DE9">
        <w:rPr>
          <w:b/>
          <w:sz w:val="28"/>
          <w:szCs w:val="28"/>
        </w:rPr>
        <w:t>а</w:t>
      </w:r>
      <w:r w:rsidR="00125C0E" w:rsidRPr="005B1DE9">
        <w:rPr>
          <w:b/>
          <w:sz w:val="28"/>
          <w:szCs w:val="28"/>
        </w:rPr>
        <w:t xml:space="preserve"> администрации </w:t>
      </w:r>
    </w:p>
    <w:p w:rsidR="00125C0E" w:rsidRPr="005B1DE9" w:rsidRDefault="00125C0E" w:rsidP="00125C0E">
      <w:pPr>
        <w:jc w:val="both"/>
        <w:rPr>
          <w:b/>
          <w:sz w:val="28"/>
          <w:szCs w:val="28"/>
        </w:rPr>
      </w:pPr>
      <w:r w:rsidRPr="005B1DE9">
        <w:rPr>
          <w:b/>
          <w:sz w:val="28"/>
          <w:szCs w:val="28"/>
        </w:rPr>
        <w:t>местного самоуправления</w:t>
      </w:r>
    </w:p>
    <w:p w:rsidR="00125C0E" w:rsidRPr="005B1DE9" w:rsidRDefault="00125C0E" w:rsidP="00125C0E">
      <w:pPr>
        <w:jc w:val="both"/>
      </w:pPr>
      <w:r w:rsidRPr="005B1DE9">
        <w:rPr>
          <w:b/>
          <w:sz w:val="28"/>
          <w:szCs w:val="28"/>
        </w:rPr>
        <w:t>Бесланского городского поселения</w:t>
      </w:r>
      <w:r w:rsidRPr="005B1DE9">
        <w:rPr>
          <w:b/>
          <w:sz w:val="28"/>
          <w:szCs w:val="28"/>
        </w:rPr>
        <w:tab/>
      </w:r>
      <w:r w:rsidRPr="005B1DE9">
        <w:rPr>
          <w:b/>
          <w:sz w:val="28"/>
          <w:szCs w:val="28"/>
        </w:rPr>
        <w:tab/>
        <w:t xml:space="preserve">          </w:t>
      </w:r>
      <w:r w:rsidR="00513C84" w:rsidRPr="005B1DE9">
        <w:rPr>
          <w:b/>
          <w:sz w:val="28"/>
          <w:szCs w:val="28"/>
        </w:rPr>
        <w:t xml:space="preserve"> </w:t>
      </w:r>
      <w:r w:rsidR="0020192B" w:rsidRPr="005B1DE9">
        <w:rPr>
          <w:b/>
          <w:sz w:val="28"/>
          <w:szCs w:val="28"/>
        </w:rPr>
        <w:t xml:space="preserve">   </w:t>
      </w:r>
      <w:r w:rsidR="00513C84" w:rsidRPr="005B1DE9">
        <w:rPr>
          <w:b/>
          <w:sz w:val="28"/>
          <w:szCs w:val="28"/>
        </w:rPr>
        <w:t xml:space="preserve">         </w:t>
      </w:r>
      <w:r w:rsidRPr="005B1DE9">
        <w:rPr>
          <w:b/>
          <w:sz w:val="28"/>
          <w:szCs w:val="28"/>
        </w:rPr>
        <w:t xml:space="preserve">        </w:t>
      </w:r>
      <w:r w:rsidR="008A2441" w:rsidRPr="005B1DE9">
        <w:rPr>
          <w:b/>
          <w:sz w:val="28"/>
          <w:szCs w:val="28"/>
        </w:rPr>
        <w:t>Х</w:t>
      </w:r>
      <w:r w:rsidRPr="005B1DE9">
        <w:rPr>
          <w:b/>
          <w:sz w:val="28"/>
          <w:szCs w:val="28"/>
        </w:rPr>
        <w:t xml:space="preserve">.С. </w:t>
      </w:r>
      <w:proofErr w:type="spellStart"/>
      <w:r w:rsidR="008A2441" w:rsidRPr="005B1DE9">
        <w:rPr>
          <w:b/>
          <w:sz w:val="28"/>
          <w:szCs w:val="28"/>
        </w:rPr>
        <w:t>Татров</w:t>
      </w:r>
      <w:proofErr w:type="spellEnd"/>
    </w:p>
    <w:p w:rsidR="00125C0E" w:rsidRPr="005B1DE9" w:rsidRDefault="00125C0E" w:rsidP="00125C0E">
      <w:pPr>
        <w:pStyle w:val="a3"/>
        <w:spacing w:before="180"/>
        <w:ind w:left="6279"/>
        <w:jc w:val="right"/>
      </w:pPr>
      <w:r w:rsidRPr="005B1DE9">
        <w:lastRenderedPageBreak/>
        <w:t>УТВЕРЖДЕНО</w:t>
      </w:r>
    </w:p>
    <w:p w:rsidR="00125C0E" w:rsidRPr="005B1DE9" w:rsidRDefault="00513C84" w:rsidP="00125C0E">
      <w:pPr>
        <w:pStyle w:val="a3"/>
        <w:tabs>
          <w:tab w:val="left" w:pos="8104"/>
          <w:tab w:val="left" w:pos="10180"/>
        </w:tabs>
        <w:spacing w:before="48"/>
        <w:ind w:left="5511" w:right="103"/>
        <w:jc w:val="right"/>
      </w:pPr>
      <w:r w:rsidRPr="005B1DE9">
        <w:t xml:space="preserve"> </w:t>
      </w:r>
      <w:r w:rsidR="00125C0E" w:rsidRPr="005B1DE9">
        <w:t xml:space="preserve">постановлением </w:t>
      </w:r>
    </w:p>
    <w:p w:rsidR="00125C0E" w:rsidRPr="005B1DE9" w:rsidRDefault="00125C0E" w:rsidP="00125C0E">
      <w:pPr>
        <w:pStyle w:val="a3"/>
        <w:tabs>
          <w:tab w:val="left" w:pos="8104"/>
          <w:tab w:val="left" w:pos="10180"/>
        </w:tabs>
        <w:spacing w:before="48"/>
        <w:ind w:left="5511" w:right="103"/>
        <w:jc w:val="right"/>
      </w:pPr>
      <w:r w:rsidRPr="005B1DE9">
        <w:t xml:space="preserve"> главы АМС г. Беслана</w:t>
      </w:r>
    </w:p>
    <w:p w:rsidR="00125C0E" w:rsidRPr="005B1DE9" w:rsidRDefault="00125C0E" w:rsidP="00125C0E">
      <w:pPr>
        <w:pStyle w:val="a3"/>
        <w:spacing w:line="317" w:lineRule="exact"/>
        <w:ind w:left="5511"/>
        <w:jc w:val="right"/>
      </w:pPr>
      <w:r w:rsidRPr="005B1DE9">
        <w:t xml:space="preserve">         от</w:t>
      </w:r>
      <w:r w:rsidRPr="005B1DE9">
        <w:rPr>
          <w:spacing w:val="-3"/>
        </w:rPr>
        <w:t xml:space="preserve"> </w:t>
      </w:r>
      <w:r w:rsidR="002D1556">
        <w:rPr>
          <w:spacing w:val="-3"/>
        </w:rPr>
        <w:t>03</w:t>
      </w:r>
      <w:r w:rsidR="005B1DE9" w:rsidRPr="005B1DE9">
        <w:rPr>
          <w:spacing w:val="-3"/>
        </w:rPr>
        <w:t>.</w:t>
      </w:r>
      <w:r w:rsidR="002D1556">
        <w:rPr>
          <w:spacing w:val="-3"/>
        </w:rPr>
        <w:t>03</w:t>
      </w:r>
      <w:r w:rsidR="005B1DE9" w:rsidRPr="005B1DE9">
        <w:rPr>
          <w:spacing w:val="-3"/>
        </w:rPr>
        <w:t>.</w:t>
      </w:r>
      <w:r w:rsidR="009D16F6" w:rsidRPr="005B1DE9">
        <w:rPr>
          <w:spacing w:val="-3"/>
        </w:rPr>
        <w:t>202</w:t>
      </w:r>
      <w:r w:rsidR="002D1556">
        <w:rPr>
          <w:spacing w:val="-3"/>
        </w:rPr>
        <w:t>5</w:t>
      </w:r>
      <w:r w:rsidRPr="005B1DE9">
        <w:t xml:space="preserve"> г.</w:t>
      </w:r>
      <w:r w:rsidRPr="005B1DE9">
        <w:rPr>
          <w:spacing w:val="65"/>
        </w:rPr>
        <w:t xml:space="preserve"> </w:t>
      </w:r>
      <w:r w:rsidRPr="005B1DE9">
        <w:t xml:space="preserve">№ </w:t>
      </w:r>
      <w:r w:rsidR="002D1556">
        <w:t>47</w:t>
      </w:r>
    </w:p>
    <w:p w:rsidR="00125C0E" w:rsidRPr="005B1DE9" w:rsidRDefault="00125C0E" w:rsidP="00125C0E">
      <w:pPr>
        <w:jc w:val="both"/>
        <w:rPr>
          <w:b/>
          <w:sz w:val="28"/>
          <w:szCs w:val="28"/>
        </w:rPr>
      </w:pPr>
    </w:p>
    <w:p w:rsidR="00125C0E" w:rsidRPr="005B1DE9" w:rsidRDefault="00125C0E">
      <w:pPr>
        <w:pStyle w:val="a3"/>
        <w:spacing w:before="62"/>
        <w:ind w:right="169"/>
        <w:jc w:val="right"/>
      </w:pPr>
    </w:p>
    <w:p w:rsidR="00125C0E" w:rsidRPr="005B1DE9" w:rsidRDefault="00C83F28" w:rsidP="00C83F28">
      <w:pPr>
        <w:pStyle w:val="a3"/>
        <w:spacing w:before="62"/>
        <w:ind w:right="169"/>
        <w:jc w:val="center"/>
        <w:rPr>
          <w:b/>
          <w:sz w:val="26"/>
          <w:szCs w:val="26"/>
        </w:rPr>
      </w:pPr>
      <w:r w:rsidRPr="005B1DE9">
        <w:rPr>
          <w:b/>
          <w:sz w:val="26"/>
          <w:szCs w:val="26"/>
        </w:rPr>
        <w:t xml:space="preserve">Программа </w:t>
      </w:r>
      <w:r w:rsidR="00500799" w:rsidRPr="00500799">
        <w:rPr>
          <w:b/>
          <w:sz w:val="26"/>
          <w:szCs w:val="26"/>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2D1556">
        <w:rPr>
          <w:b/>
          <w:sz w:val="26"/>
          <w:szCs w:val="26"/>
        </w:rPr>
        <w:t>5</w:t>
      </w:r>
      <w:r w:rsidR="00500799" w:rsidRPr="00500799">
        <w:rPr>
          <w:b/>
          <w:sz w:val="26"/>
          <w:szCs w:val="26"/>
        </w:rPr>
        <w:t xml:space="preserve"> год</w:t>
      </w:r>
    </w:p>
    <w:p w:rsidR="00C83F28" w:rsidRPr="005B1DE9" w:rsidRDefault="00C83F28" w:rsidP="00C83F28">
      <w:pPr>
        <w:pStyle w:val="a3"/>
        <w:spacing w:before="62"/>
        <w:ind w:right="169"/>
        <w:jc w:val="center"/>
        <w:rPr>
          <w:sz w:val="26"/>
          <w:szCs w:val="26"/>
        </w:rPr>
      </w:pPr>
    </w:p>
    <w:p w:rsidR="00636149" w:rsidRPr="00636149" w:rsidRDefault="00636149" w:rsidP="00636149">
      <w:pPr>
        <w:widowControl/>
        <w:autoSpaceDE/>
        <w:autoSpaceDN/>
        <w:ind w:firstLine="709"/>
        <w:jc w:val="both"/>
        <w:rPr>
          <w:sz w:val="26"/>
          <w:szCs w:val="26"/>
          <w:lang w:eastAsia="ru-RU"/>
        </w:rPr>
      </w:pPr>
      <w:proofErr w:type="gramStart"/>
      <w:r w:rsidRPr="00636149">
        <w:rPr>
          <w:sz w:val="26"/>
          <w:szCs w:val="26"/>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w:t>
      </w:r>
      <w:r w:rsidRPr="00636149">
        <w:rPr>
          <w:spacing w:val="2"/>
          <w:sz w:val="26"/>
          <w:szCs w:val="26"/>
          <w:lang w:eastAsia="ru-RU"/>
        </w:rPr>
        <w:t xml:space="preserve"> в сфере благоустройства</w:t>
      </w:r>
      <w:r w:rsidRPr="00636149">
        <w:rPr>
          <w:bCs/>
          <w:spacing w:val="2"/>
          <w:sz w:val="26"/>
          <w:szCs w:val="26"/>
          <w:lang w:eastAsia="ru-RU"/>
        </w:rPr>
        <w:t xml:space="preserve"> на 202</w:t>
      </w:r>
      <w:r w:rsidR="003617D3">
        <w:rPr>
          <w:bCs/>
          <w:spacing w:val="2"/>
          <w:sz w:val="26"/>
          <w:szCs w:val="26"/>
          <w:lang w:eastAsia="ru-RU"/>
        </w:rPr>
        <w:t>5</w:t>
      </w:r>
      <w:r w:rsidRPr="00636149">
        <w:rPr>
          <w:bCs/>
          <w:spacing w:val="2"/>
          <w:sz w:val="26"/>
          <w:szCs w:val="26"/>
          <w:lang w:eastAsia="ru-RU"/>
        </w:rPr>
        <w:t xml:space="preserve"> год</w:t>
      </w:r>
      <w:r w:rsidRPr="00636149">
        <w:rPr>
          <w:sz w:val="26"/>
          <w:szCs w:val="26"/>
          <w:lang w:eastAsia="ru-RU"/>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636149">
        <w:rPr>
          <w:sz w:val="26"/>
          <w:szCs w:val="26"/>
          <w:lang w:eastAsia="ru-RU"/>
        </w:rPr>
        <w:t xml:space="preserve"> для доведения обязательных требований до контролируемых лиц, повышение информированности о способах их соблюдения.</w:t>
      </w:r>
    </w:p>
    <w:p w:rsidR="00636149" w:rsidRPr="00636149" w:rsidRDefault="00636149" w:rsidP="00636149">
      <w:pPr>
        <w:adjustRightInd w:val="0"/>
        <w:ind w:firstLine="540"/>
        <w:jc w:val="both"/>
        <w:rPr>
          <w:sz w:val="26"/>
          <w:szCs w:val="26"/>
          <w:lang w:eastAsia="ru-RU"/>
        </w:rPr>
      </w:pPr>
      <w:proofErr w:type="gramStart"/>
      <w:r w:rsidRPr="00636149">
        <w:rPr>
          <w:sz w:val="26"/>
          <w:szCs w:val="26"/>
          <w:lang w:eastAsia="ru-RU"/>
        </w:rPr>
        <w:t>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636149" w:rsidRPr="00636149" w:rsidRDefault="00636149" w:rsidP="00636149">
      <w:pPr>
        <w:adjustRightInd w:val="0"/>
        <w:ind w:firstLine="540"/>
        <w:jc w:val="both"/>
        <w:rPr>
          <w:sz w:val="26"/>
          <w:szCs w:val="26"/>
          <w:lang w:eastAsia="ru-RU"/>
        </w:rPr>
      </w:pPr>
      <w:r w:rsidRPr="00636149">
        <w:rPr>
          <w:sz w:val="26"/>
          <w:szCs w:val="26"/>
          <w:lang w:eastAsia="ru-RU"/>
        </w:rPr>
        <w:t xml:space="preserve">Профилактика рисков причинения вреда (ущерба) охраняемым законом ценностям проводится в рамках осуществления муниципального контроля </w:t>
      </w:r>
      <w:r w:rsidRPr="00636149">
        <w:rPr>
          <w:sz w:val="26"/>
          <w:szCs w:val="26"/>
          <w:lang w:val="sr-Cyrl-CS" w:eastAsia="ru-RU"/>
        </w:rPr>
        <w:t>в сфере благоустройства</w:t>
      </w:r>
      <w:r w:rsidRPr="00636149">
        <w:rPr>
          <w:bCs/>
          <w:sz w:val="26"/>
          <w:szCs w:val="26"/>
          <w:lang w:val="sr-Cyrl-CS" w:eastAsia="ru-RU"/>
        </w:rPr>
        <w:t>.</w:t>
      </w:r>
    </w:p>
    <w:p w:rsidR="00636149" w:rsidRPr="00636149" w:rsidRDefault="00636149" w:rsidP="00636149">
      <w:pPr>
        <w:adjustRightInd w:val="0"/>
        <w:ind w:firstLine="539"/>
        <w:jc w:val="both"/>
        <w:rPr>
          <w:sz w:val="26"/>
          <w:szCs w:val="26"/>
          <w:lang w:eastAsia="ru-RU"/>
        </w:rPr>
      </w:pPr>
      <w:r w:rsidRPr="00636149">
        <w:rPr>
          <w:sz w:val="26"/>
          <w:szCs w:val="26"/>
          <w:lang w:eastAsia="ru-RU"/>
        </w:rPr>
        <w:t>Программа реализуется в 202</w:t>
      </w:r>
      <w:r w:rsidR="003617D3">
        <w:rPr>
          <w:sz w:val="26"/>
          <w:szCs w:val="26"/>
          <w:lang w:eastAsia="ru-RU"/>
        </w:rPr>
        <w:t>5</w:t>
      </w:r>
      <w:r w:rsidRPr="00636149">
        <w:rPr>
          <w:sz w:val="26"/>
          <w:szCs w:val="26"/>
          <w:lang w:eastAsia="ru-RU"/>
        </w:rPr>
        <w:t xml:space="preserve"> году и содержит информацию о текущем состоянии осуществления муниципального контроля в сфере благоустройства, перечень профилактических мероприятий на 202</w:t>
      </w:r>
      <w:r w:rsidR="003617D3">
        <w:rPr>
          <w:sz w:val="26"/>
          <w:szCs w:val="26"/>
          <w:lang w:eastAsia="ru-RU"/>
        </w:rPr>
        <w:t>5</w:t>
      </w:r>
      <w:r w:rsidRPr="00636149">
        <w:rPr>
          <w:sz w:val="26"/>
          <w:szCs w:val="26"/>
          <w:lang w:eastAsia="ru-RU"/>
        </w:rPr>
        <w:t xml:space="preserve"> год.</w:t>
      </w:r>
    </w:p>
    <w:p w:rsidR="005527CC" w:rsidRPr="005527CC" w:rsidRDefault="00636149" w:rsidP="005527CC">
      <w:pPr>
        <w:adjustRightInd w:val="0"/>
        <w:ind w:firstLine="539"/>
        <w:jc w:val="both"/>
        <w:rPr>
          <w:bCs/>
          <w:sz w:val="26"/>
          <w:szCs w:val="26"/>
          <w:lang w:eastAsia="ru-RU"/>
        </w:rPr>
      </w:pPr>
      <w:r w:rsidRPr="00636149">
        <w:rPr>
          <w:sz w:val="26"/>
          <w:szCs w:val="26"/>
          <w:lang w:val="sr-Cyrl-CS" w:eastAsia="ru-RU"/>
        </w:rPr>
        <w:t xml:space="preserve">Программа подлежит исполнению уполномоченным органом по осуществлению муниципального контроля – </w:t>
      </w:r>
      <w:r w:rsidR="005527CC" w:rsidRPr="005527CC">
        <w:rPr>
          <w:sz w:val="26"/>
          <w:szCs w:val="26"/>
          <w:lang w:eastAsia="ru-RU"/>
        </w:rPr>
        <w:t>администрацией местного самоуправления Бесланского городского поселения</w:t>
      </w:r>
      <w:r w:rsidR="005527CC" w:rsidRPr="005527CC">
        <w:rPr>
          <w:sz w:val="26"/>
          <w:szCs w:val="26"/>
          <w:lang w:val="sr-Cyrl-CS" w:eastAsia="ru-RU"/>
        </w:rPr>
        <w:t xml:space="preserve"> </w:t>
      </w:r>
      <w:r w:rsidRPr="00636149">
        <w:rPr>
          <w:sz w:val="26"/>
          <w:szCs w:val="26"/>
          <w:lang w:val="sr-Cyrl-CS" w:eastAsia="ru-RU"/>
        </w:rPr>
        <w:t>(далее – контрольный орган).</w:t>
      </w:r>
      <w:r w:rsidR="005527CC">
        <w:rPr>
          <w:sz w:val="26"/>
          <w:szCs w:val="26"/>
          <w:lang w:val="sr-Cyrl-CS" w:eastAsia="ru-RU"/>
        </w:rPr>
        <w:t xml:space="preserve">  </w:t>
      </w:r>
      <w:r w:rsidR="005527CC" w:rsidRPr="005527CC">
        <w:rPr>
          <w:sz w:val="26"/>
          <w:szCs w:val="26"/>
          <w:lang w:eastAsia="ru-RU"/>
        </w:rPr>
        <w:t xml:space="preserve">Функции и полномочия администрации по контролю осуществляет отдел </w:t>
      </w:r>
      <w:r w:rsidR="005527CC" w:rsidRPr="005527CC">
        <w:rPr>
          <w:bCs/>
          <w:sz w:val="26"/>
          <w:szCs w:val="26"/>
          <w:lang w:eastAsia="ru-RU"/>
        </w:rPr>
        <w:t>по вопросам ЖКХ  и жилищного фонда.</w:t>
      </w:r>
    </w:p>
    <w:p w:rsidR="005527CC" w:rsidRPr="005527CC" w:rsidRDefault="005527CC" w:rsidP="005527CC">
      <w:pPr>
        <w:adjustRightInd w:val="0"/>
        <w:ind w:firstLine="539"/>
        <w:jc w:val="both"/>
        <w:rPr>
          <w:bCs/>
          <w:sz w:val="26"/>
          <w:szCs w:val="26"/>
          <w:lang w:eastAsia="ru-RU"/>
        </w:rPr>
      </w:pPr>
    </w:p>
    <w:p w:rsidR="00636149" w:rsidRPr="00636149" w:rsidRDefault="00636149" w:rsidP="00636149">
      <w:pPr>
        <w:widowControl/>
        <w:autoSpaceDE/>
        <w:autoSpaceDN/>
        <w:ind w:firstLine="851"/>
        <w:jc w:val="center"/>
        <w:rPr>
          <w:b/>
          <w:sz w:val="26"/>
          <w:szCs w:val="26"/>
          <w:lang w:eastAsia="ru-RU"/>
        </w:rPr>
      </w:pPr>
      <w:bookmarkStart w:id="0" w:name="_GoBack"/>
      <w:bookmarkEnd w:id="0"/>
    </w:p>
    <w:p w:rsidR="00636149" w:rsidRPr="00636149" w:rsidRDefault="00636149" w:rsidP="00636149">
      <w:pPr>
        <w:widowControl/>
        <w:autoSpaceDE/>
        <w:autoSpaceDN/>
        <w:jc w:val="center"/>
        <w:rPr>
          <w:sz w:val="26"/>
          <w:szCs w:val="26"/>
          <w:lang w:eastAsia="ru-RU"/>
        </w:rPr>
      </w:pPr>
      <w:r w:rsidRPr="00636149">
        <w:rPr>
          <w:sz w:val="26"/>
          <w:szCs w:val="26"/>
          <w:lang w:eastAsia="ru-RU"/>
        </w:rPr>
        <w:t>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36149" w:rsidRPr="00636149" w:rsidRDefault="00636149" w:rsidP="00636149">
      <w:pPr>
        <w:widowControl/>
        <w:autoSpaceDE/>
        <w:autoSpaceDN/>
        <w:jc w:val="center"/>
        <w:rPr>
          <w:sz w:val="26"/>
          <w:szCs w:val="26"/>
          <w:lang w:eastAsia="ru-RU"/>
        </w:rPr>
      </w:pP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1.1. Вид муниципального контроля: муниципальный контроль в сфере благоустройства.</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 xml:space="preserve">1.2. Предметом муниципального контроля </w:t>
      </w:r>
      <w:proofErr w:type="gramStart"/>
      <w:r w:rsidRPr="00636149">
        <w:rPr>
          <w:sz w:val="26"/>
          <w:szCs w:val="26"/>
          <w:lang w:eastAsia="ru-RU"/>
        </w:rPr>
        <w:t>являются</w:t>
      </w:r>
      <w:proofErr w:type="gramEnd"/>
      <w:r w:rsidRPr="00636149">
        <w:rPr>
          <w:sz w:val="26"/>
          <w:szCs w:val="26"/>
          <w:lang w:eastAsia="ru-RU"/>
        </w:rPr>
        <w:t xml:space="preserve"> соблюдение контролируемыми лицами обязательных требований Правил благоустройства </w:t>
      </w:r>
      <w:r w:rsidR="006E700F">
        <w:rPr>
          <w:sz w:val="26"/>
          <w:szCs w:val="26"/>
          <w:lang w:eastAsia="ru-RU"/>
        </w:rPr>
        <w:t>Бесланского городского поселения</w:t>
      </w:r>
      <w:r w:rsidRPr="00636149">
        <w:rPr>
          <w:sz w:val="26"/>
          <w:szCs w:val="26"/>
          <w:lang w:eastAsia="ru-RU"/>
        </w:rPr>
        <w:t xml:space="preserve">, утвержденных решением </w:t>
      </w:r>
      <w:r w:rsidR="006E700F">
        <w:rPr>
          <w:sz w:val="26"/>
          <w:szCs w:val="26"/>
          <w:lang w:eastAsia="ru-RU"/>
        </w:rPr>
        <w:t xml:space="preserve">Собрания представителей Бесланского городского поселения от </w:t>
      </w:r>
      <w:r w:rsidR="006E700F" w:rsidRPr="006E700F">
        <w:rPr>
          <w:sz w:val="26"/>
          <w:szCs w:val="26"/>
          <w:lang w:eastAsia="ru-RU"/>
        </w:rPr>
        <w:t>26.09.2012 г. № 22</w:t>
      </w:r>
      <w:r w:rsidRPr="00636149">
        <w:rPr>
          <w:sz w:val="26"/>
          <w:szCs w:val="26"/>
          <w:lang w:eastAsia="ru-RU"/>
        </w:rPr>
        <w:t xml:space="preserve">, требований </w:t>
      </w:r>
      <w:r w:rsidRPr="00636149">
        <w:rPr>
          <w:sz w:val="26"/>
          <w:szCs w:val="26"/>
          <w:lang w:eastAsia="ru-RU"/>
        </w:rPr>
        <w:lastRenderedPageBreak/>
        <w:t xml:space="preserve">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w:t>
      </w:r>
      <w:proofErr w:type="gramStart"/>
      <w:r w:rsidRPr="00636149">
        <w:rPr>
          <w:sz w:val="26"/>
          <w:szCs w:val="26"/>
          <w:lang w:eastAsia="ru-RU"/>
        </w:rPr>
        <w:t>соответствии</w:t>
      </w:r>
      <w:proofErr w:type="gramEnd"/>
      <w:r w:rsidRPr="00636149">
        <w:rPr>
          <w:sz w:val="26"/>
          <w:szCs w:val="26"/>
          <w:lang w:eastAsia="ru-RU"/>
        </w:rPr>
        <w:t xml:space="preserve"> с ними нормативными правовыми актами, а также  исполнение решений, принимаемых по результатам контрольных мероприятий.</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1.3. В 202</w:t>
      </w:r>
      <w:r w:rsidR="00644CC4">
        <w:rPr>
          <w:sz w:val="26"/>
          <w:szCs w:val="26"/>
          <w:lang w:eastAsia="ru-RU"/>
        </w:rPr>
        <w:t>4</w:t>
      </w:r>
      <w:r w:rsidRPr="00636149">
        <w:rPr>
          <w:sz w:val="26"/>
          <w:szCs w:val="26"/>
          <w:lang w:eastAsia="ru-RU"/>
        </w:rPr>
        <w:t xml:space="preserve"> году контрольным органом плановые проверки соблюдения действующего законодательства в сфере благоустройства не проводились.</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1.4. В рамках профилактики рисков причинения вреда (ущерба) охраняемым законом ценностям контрольным органом в 202</w:t>
      </w:r>
      <w:r w:rsidR="00644CC4">
        <w:rPr>
          <w:sz w:val="26"/>
          <w:szCs w:val="26"/>
          <w:lang w:eastAsia="ru-RU"/>
        </w:rPr>
        <w:t>5</w:t>
      </w:r>
      <w:r w:rsidRPr="00636149">
        <w:rPr>
          <w:sz w:val="26"/>
          <w:szCs w:val="26"/>
          <w:lang w:eastAsia="ru-RU"/>
        </w:rPr>
        <w:t xml:space="preserve"> году осуществляются следующие мероприятия:</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636149" w:rsidRPr="00636149" w:rsidRDefault="00636149" w:rsidP="00636149">
      <w:pPr>
        <w:adjustRightInd w:val="0"/>
        <w:ind w:firstLine="539"/>
        <w:jc w:val="both"/>
        <w:rPr>
          <w:sz w:val="26"/>
          <w:szCs w:val="26"/>
          <w:lang w:eastAsia="ru-RU"/>
        </w:rPr>
      </w:pPr>
      <w:r w:rsidRPr="00636149">
        <w:rPr>
          <w:sz w:val="26"/>
          <w:szCs w:val="26"/>
          <w:lang w:eastAsia="ru-RU"/>
        </w:rPr>
        <w:t>1.5.  Проблемы, на решение которых направлена программа профилактики:</w:t>
      </w:r>
    </w:p>
    <w:p w:rsidR="00636149" w:rsidRPr="00636149" w:rsidRDefault="00636149" w:rsidP="00636149">
      <w:pPr>
        <w:adjustRightInd w:val="0"/>
        <w:ind w:firstLine="539"/>
        <w:jc w:val="both"/>
        <w:rPr>
          <w:sz w:val="26"/>
          <w:szCs w:val="26"/>
          <w:lang w:eastAsia="ru-RU"/>
        </w:rPr>
      </w:pPr>
      <w:r w:rsidRPr="00636149">
        <w:rPr>
          <w:sz w:val="26"/>
          <w:szCs w:val="26"/>
          <w:lang w:eastAsia="ru-RU"/>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636149" w:rsidRPr="00636149" w:rsidRDefault="00636149" w:rsidP="00636149">
      <w:pPr>
        <w:adjustRightInd w:val="0"/>
        <w:ind w:firstLine="539"/>
        <w:jc w:val="both"/>
        <w:rPr>
          <w:sz w:val="26"/>
          <w:szCs w:val="26"/>
          <w:lang w:eastAsia="ru-RU"/>
        </w:rPr>
      </w:pPr>
      <w:r w:rsidRPr="00636149">
        <w:rPr>
          <w:sz w:val="26"/>
          <w:szCs w:val="26"/>
          <w:lang w:eastAsia="ru-RU"/>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636149" w:rsidRPr="00636149" w:rsidRDefault="00636149" w:rsidP="00636149">
      <w:pPr>
        <w:adjustRightInd w:val="0"/>
        <w:ind w:firstLine="539"/>
        <w:jc w:val="both"/>
        <w:rPr>
          <w:sz w:val="26"/>
          <w:szCs w:val="26"/>
          <w:lang w:eastAsia="ru-RU"/>
        </w:rPr>
      </w:pPr>
      <w:r w:rsidRPr="00636149">
        <w:rPr>
          <w:sz w:val="26"/>
          <w:szCs w:val="26"/>
          <w:lang w:eastAsia="ru-RU"/>
        </w:rPr>
        <w:t>- уменьшение общего числа нарушений контролируемыми лицами обязательных требований.</w:t>
      </w:r>
    </w:p>
    <w:p w:rsidR="00636149" w:rsidRPr="00636149" w:rsidRDefault="00636149" w:rsidP="00636149">
      <w:pPr>
        <w:adjustRightInd w:val="0"/>
        <w:ind w:firstLine="539"/>
        <w:jc w:val="both"/>
        <w:rPr>
          <w:sz w:val="26"/>
          <w:szCs w:val="26"/>
          <w:lang w:eastAsia="ru-RU"/>
        </w:rPr>
      </w:pPr>
      <w:r w:rsidRPr="00636149">
        <w:rPr>
          <w:sz w:val="26"/>
          <w:szCs w:val="26"/>
          <w:lang w:eastAsia="ru-RU"/>
        </w:rPr>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6149" w:rsidRPr="00636149" w:rsidRDefault="00636149" w:rsidP="00636149">
      <w:pPr>
        <w:adjustRightInd w:val="0"/>
        <w:ind w:firstLine="540"/>
        <w:jc w:val="both"/>
        <w:rPr>
          <w:sz w:val="26"/>
          <w:szCs w:val="26"/>
          <w:lang w:eastAsia="ru-RU"/>
        </w:rPr>
      </w:pPr>
      <w:proofErr w:type="gramStart"/>
      <w:r w:rsidRPr="00636149">
        <w:rPr>
          <w:sz w:val="26"/>
          <w:szCs w:val="26"/>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proofErr w:type="gramEnd"/>
    </w:p>
    <w:p w:rsidR="00636149" w:rsidRPr="00636149" w:rsidRDefault="00636149" w:rsidP="00636149">
      <w:pPr>
        <w:widowControl/>
        <w:autoSpaceDE/>
        <w:autoSpaceDN/>
        <w:ind w:firstLine="709"/>
        <w:jc w:val="both"/>
        <w:rPr>
          <w:sz w:val="26"/>
          <w:szCs w:val="26"/>
          <w:lang w:eastAsia="ru-RU"/>
        </w:rPr>
      </w:pPr>
    </w:p>
    <w:p w:rsidR="00636149" w:rsidRPr="00636149" w:rsidRDefault="00636149" w:rsidP="00636149">
      <w:pPr>
        <w:widowControl/>
        <w:autoSpaceDE/>
        <w:autoSpaceDN/>
        <w:jc w:val="center"/>
        <w:rPr>
          <w:sz w:val="26"/>
          <w:szCs w:val="26"/>
          <w:lang w:eastAsia="ru-RU"/>
        </w:rPr>
      </w:pPr>
      <w:r w:rsidRPr="00636149">
        <w:rPr>
          <w:sz w:val="26"/>
          <w:szCs w:val="26"/>
          <w:lang w:eastAsia="ru-RU"/>
        </w:rPr>
        <w:t>2. Цели и задачи реализации Программы</w:t>
      </w:r>
    </w:p>
    <w:p w:rsidR="00636149" w:rsidRPr="00636149" w:rsidRDefault="00636149" w:rsidP="00636149">
      <w:pPr>
        <w:widowControl/>
        <w:autoSpaceDE/>
        <w:autoSpaceDN/>
        <w:ind w:firstLine="851"/>
        <w:jc w:val="center"/>
        <w:rPr>
          <w:sz w:val="26"/>
          <w:szCs w:val="26"/>
          <w:lang w:eastAsia="ru-RU"/>
        </w:rPr>
      </w:pP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2.1. Целями Программы являются:</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1) создание условий для доведения обязательных требований до контролируемых лиц, повышение информированности о способах их соблюдения;</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 xml:space="preserve">2) предупреждение </w:t>
      </w:r>
      <w:proofErr w:type="gramStart"/>
      <w:r w:rsidRPr="00636149">
        <w:rPr>
          <w:sz w:val="26"/>
          <w:szCs w:val="26"/>
          <w:lang w:eastAsia="ru-RU"/>
        </w:rPr>
        <w:t>нарушений</w:t>
      </w:r>
      <w:proofErr w:type="gramEnd"/>
      <w:r w:rsidRPr="00636149">
        <w:rPr>
          <w:sz w:val="26"/>
          <w:szCs w:val="26"/>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3) снижение размера ущерба, причиняемого охраняемым законом ценностям.</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2.2. Задачами Программы являются:</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1) укрепление системы профилактики нарушений обязательных требований;</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t>3) снижение административной нагрузки на контролируемых лиц;</w:t>
      </w:r>
    </w:p>
    <w:p w:rsidR="00636149" w:rsidRPr="00636149" w:rsidRDefault="00636149" w:rsidP="00636149">
      <w:pPr>
        <w:widowControl/>
        <w:autoSpaceDE/>
        <w:autoSpaceDN/>
        <w:ind w:firstLine="709"/>
        <w:jc w:val="both"/>
        <w:rPr>
          <w:sz w:val="26"/>
          <w:szCs w:val="26"/>
          <w:lang w:eastAsia="ru-RU"/>
        </w:rPr>
      </w:pPr>
      <w:r w:rsidRPr="00636149">
        <w:rPr>
          <w:sz w:val="26"/>
          <w:szCs w:val="26"/>
          <w:lang w:eastAsia="ru-RU"/>
        </w:rPr>
        <w:lastRenderedPageBreak/>
        <w:t>4) повышение правосознания и правовой культуры контролируемых лиц в сфере рассматриваемых правоотношений.</w:t>
      </w:r>
    </w:p>
    <w:p w:rsidR="00636149" w:rsidRPr="00636149" w:rsidRDefault="00636149" w:rsidP="00636149">
      <w:pPr>
        <w:widowControl/>
        <w:autoSpaceDE/>
        <w:autoSpaceDN/>
        <w:ind w:firstLine="900"/>
        <w:jc w:val="both"/>
        <w:rPr>
          <w:sz w:val="26"/>
          <w:szCs w:val="26"/>
          <w:lang w:eastAsia="ru-RU"/>
        </w:rPr>
      </w:pPr>
    </w:p>
    <w:p w:rsidR="00636149" w:rsidRPr="00636149" w:rsidRDefault="00636149" w:rsidP="00636149">
      <w:pPr>
        <w:widowControl/>
        <w:autoSpaceDE/>
        <w:autoSpaceDN/>
        <w:jc w:val="center"/>
        <w:rPr>
          <w:sz w:val="26"/>
          <w:szCs w:val="26"/>
          <w:lang w:eastAsia="ru-RU"/>
        </w:rPr>
      </w:pPr>
      <w:r w:rsidRPr="00636149">
        <w:rPr>
          <w:sz w:val="26"/>
          <w:szCs w:val="26"/>
          <w:lang w:eastAsia="ru-RU"/>
        </w:rPr>
        <w:t>3. Перечень профилактических мероприятий, сроки (периодичность) их проведения</w:t>
      </w:r>
    </w:p>
    <w:p w:rsidR="00636149" w:rsidRPr="00636149" w:rsidRDefault="00636149" w:rsidP="00636149">
      <w:pPr>
        <w:widowControl/>
        <w:autoSpaceDE/>
        <w:autoSpaceDN/>
        <w:ind w:firstLine="709"/>
        <w:jc w:val="center"/>
        <w:rPr>
          <w:sz w:val="26"/>
          <w:szCs w:val="26"/>
          <w:lang w:eastAsia="ru-RU"/>
        </w:rPr>
      </w:pPr>
    </w:p>
    <w:tbl>
      <w:tblPr>
        <w:tblW w:w="96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5102"/>
        <w:gridCol w:w="1910"/>
        <w:gridCol w:w="1910"/>
      </w:tblGrid>
      <w:tr w:rsidR="00636149" w:rsidRPr="00636149" w:rsidTr="00E50B8C">
        <w:tc>
          <w:tcPr>
            <w:tcW w:w="708"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jc w:val="center"/>
              <w:rPr>
                <w:sz w:val="26"/>
                <w:szCs w:val="26"/>
                <w:lang w:eastAsia="ru-RU"/>
              </w:rPr>
            </w:pPr>
            <w:r w:rsidRPr="00636149">
              <w:rPr>
                <w:sz w:val="26"/>
                <w:szCs w:val="26"/>
                <w:lang w:eastAsia="ru-RU"/>
              </w:rPr>
              <w:t>№</w:t>
            </w:r>
          </w:p>
          <w:p w:rsidR="00636149" w:rsidRPr="00636149" w:rsidRDefault="00636149" w:rsidP="00636149">
            <w:pPr>
              <w:tabs>
                <w:tab w:val="left" w:pos="870"/>
              </w:tabs>
              <w:adjustRightInd w:val="0"/>
              <w:jc w:val="center"/>
              <w:rPr>
                <w:sz w:val="26"/>
                <w:szCs w:val="26"/>
                <w:lang w:eastAsia="ru-RU"/>
              </w:rPr>
            </w:pPr>
            <w:proofErr w:type="gramStart"/>
            <w:r w:rsidRPr="00636149">
              <w:rPr>
                <w:sz w:val="26"/>
                <w:szCs w:val="26"/>
                <w:lang w:eastAsia="ru-RU"/>
              </w:rPr>
              <w:t>п</w:t>
            </w:r>
            <w:proofErr w:type="gramEnd"/>
            <w:r w:rsidRPr="00636149">
              <w:rPr>
                <w:sz w:val="26"/>
                <w:szCs w:val="26"/>
                <w:lang w:eastAsia="ru-RU"/>
              </w:rPr>
              <w:t>/п</w:t>
            </w:r>
          </w:p>
        </w:tc>
        <w:tc>
          <w:tcPr>
            <w:tcW w:w="5102"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jc w:val="center"/>
              <w:rPr>
                <w:sz w:val="26"/>
                <w:szCs w:val="26"/>
                <w:lang w:eastAsia="ru-RU"/>
              </w:rPr>
            </w:pPr>
            <w:r w:rsidRPr="00636149">
              <w:rPr>
                <w:sz w:val="26"/>
                <w:szCs w:val="26"/>
                <w:lang w:eastAsia="ru-RU"/>
              </w:rPr>
              <w:t>Наименование мероприятия</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jc w:val="center"/>
              <w:rPr>
                <w:sz w:val="26"/>
                <w:szCs w:val="26"/>
                <w:lang w:eastAsia="ru-RU"/>
              </w:rPr>
            </w:pPr>
            <w:proofErr w:type="gramStart"/>
            <w:r w:rsidRPr="00636149">
              <w:rPr>
                <w:sz w:val="26"/>
                <w:szCs w:val="26"/>
                <w:lang w:eastAsia="ru-RU"/>
              </w:rPr>
              <w:t>Ответственный</w:t>
            </w:r>
            <w:proofErr w:type="gramEnd"/>
            <w:r w:rsidRPr="00636149">
              <w:rPr>
                <w:sz w:val="26"/>
                <w:szCs w:val="26"/>
                <w:lang w:eastAsia="ru-RU"/>
              </w:rPr>
              <w:t xml:space="preserve"> за реализацию</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jc w:val="center"/>
              <w:rPr>
                <w:sz w:val="26"/>
                <w:szCs w:val="26"/>
                <w:lang w:eastAsia="ru-RU"/>
              </w:rPr>
            </w:pPr>
            <w:r w:rsidRPr="00636149">
              <w:rPr>
                <w:sz w:val="26"/>
                <w:szCs w:val="26"/>
                <w:lang w:eastAsia="ru-RU"/>
              </w:rPr>
              <w:t>Срок реализации мероприятия</w:t>
            </w:r>
          </w:p>
        </w:tc>
      </w:tr>
      <w:tr w:rsidR="00636149" w:rsidRPr="00636149" w:rsidTr="00E50B8C">
        <w:tc>
          <w:tcPr>
            <w:tcW w:w="708"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jc w:val="center"/>
              <w:rPr>
                <w:sz w:val="26"/>
                <w:szCs w:val="26"/>
                <w:lang w:eastAsia="ru-RU"/>
              </w:rPr>
            </w:pPr>
            <w:r w:rsidRPr="00636149">
              <w:rPr>
                <w:sz w:val="26"/>
                <w:szCs w:val="26"/>
                <w:lang w:eastAsia="ru-RU"/>
              </w:rPr>
              <w:t>1</w:t>
            </w:r>
          </w:p>
        </w:tc>
        <w:tc>
          <w:tcPr>
            <w:tcW w:w="5102"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jc w:val="center"/>
              <w:rPr>
                <w:sz w:val="26"/>
                <w:szCs w:val="26"/>
                <w:lang w:eastAsia="ru-RU"/>
              </w:rPr>
            </w:pPr>
            <w:r w:rsidRPr="00636149">
              <w:rPr>
                <w:sz w:val="26"/>
                <w:szCs w:val="26"/>
                <w:lang w:eastAsia="ru-RU"/>
              </w:rPr>
              <w:t>2</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jc w:val="center"/>
              <w:rPr>
                <w:sz w:val="26"/>
                <w:szCs w:val="26"/>
                <w:lang w:eastAsia="ru-RU"/>
              </w:rPr>
            </w:pPr>
            <w:r w:rsidRPr="00636149">
              <w:rPr>
                <w:sz w:val="26"/>
                <w:szCs w:val="26"/>
                <w:lang w:eastAsia="ru-RU"/>
              </w:rPr>
              <w:t>3</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jc w:val="center"/>
              <w:rPr>
                <w:sz w:val="26"/>
                <w:szCs w:val="26"/>
                <w:lang w:eastAsia="ru-RU"/>
              </w:rPr>
            </w:pPr>
            <w:r w:rsidRPr="00636149">
              <w:rPr>
                <w:sz w:val="26"/>
                <w:szCs w:val="26"/>
                <w:lang w:eastAsia="ru-RU"/>
              </w:rPr>
              <w:t>4</w:t>
            </w:r>
          </w:p>
        </w:tc>
      </w:tr>
      <w:tr w:rsidR="00636149" w:rsidRPr="00636149" w:rsidTr="00E50B8C">
        <w:tc>
          <w:tcPr>
            <w:tcW w:w="708"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jc w:val="center"/>
              <w:rPr>
                <w:sz w:val="26"/>
                <w:szCs w:val="26"/>
                <w:lang w:eastAsia="ru-RU"/>
              </w:rPr>
            </w:pPr>
            <w:r w:rsidRPr="00636149">
              <w:rPr>
                <w:sz w:val="26"/>
                <w:szCs w:val="26"/>
                <w:lang w:eastAsia="ru-RU"/>
              </w:rPr>
              <w:t>1</w:t>
            </w:r>
          </w:p>
        </w:tc>
        <w:tc>
          <w:tcPr>
            <w:tcW w:w="5102" w:type="dxa"/>
            <w:tcBorders>
              <w:top w:val="single" w:sz="4" w:space="0" w:color="auto"/>
              <w:left w:val="single" w:sz="4" w:space="0" w:color="auto"/>
              <w:bottom w:val="single" w:sz="4" w:space="0" w:color="auto"/>
              <w:right w:val="single" w:sz="4" w:space="0" w:color="auto"/>
            </w:tcBorders>
            <w:hideMark/>
          </w:tcPr>
          <w:p w:rsidR="00636149" w:rsidRPr="00636149" w:rsidRDefault="00636149" w:rsidP="00DB45B0">
            <w:pPr>
              <w:widowControl/>
              <w:adjustRightInd w:val="0"/>
              <w:rPr>
                <w:sz w:val="26"/>
                <w:szCs w:val="26"/>
                <w:lang w:val="sr-Cyrl-CS" w:eastAsia="ru-RU"/>
              </w:rPr>
            </w:pPr>
            <w:r w:rsidRPr="00636149">
              <w:rPr>
                <w:sz w:val="26"/>
                <w:szCs w:val="26"/>
                <w:lang w:val="sr-Cyrl-CS" w:eastAsia="ru-RU"/>
              </w:rPr>
              <w:t xml:space="preserve">Размещение на официальном </w:t>
            </w:r>
            <w:r w:rsidRPr="00636149">
              <w:rPr>
                <w:sz w:val="26"/>
                <w:szCs w:val="26"/>
                <w:lang w:eastAsia="ru-RU"/>
              </w:rPr>
              <w:t>сайте</w:t>
            </w:r>
            <w:r w:rsidRPr="00636149">
              <w:rPr>
                <w:sz w:val="26"/>
                <w:szCs w:val="26"/>
                <w:lang w:val="sr-Cyrl-CS" w:eastAsia="ru-RU"/>
              </w:rPr>
              <w:t xml:space="preserve"> администрации </w:t>
            </w:r>
            <w:r w:rsidR="00DB45B0">
              <w:rPr>
                <w:sz w:val="26"/>
                <w:szCs w:val="26"/>
                <w:lang w:eastAsia="ru-RU"/>
              </w:rPr>
              <w:t>местного самоуправления Бесланского городского поселения</w:t>
            </w:r>
            <w:r w:rsidRPr="00636149">
              <w:rPr>
                <w:sz w:val="26"/>
                <w:szCs w:val="26"/>
                <w:lang w:val="sr-Cyrl-CS" w:eastAsia="ru-RU"/>
              </w:rPr>
              <w:t xml:space="preserve"> </w:t>
            </w:r>
            <w:r w:rsidRPr="00636149">
              <w:rPr>
                <w:sz w:val="26"/>
                <w:szCs w:val="26"/>
                <w:lang w:eastAsia="ru-RU"/>
              </w:rPr>
              <w:t xml:space="preserve">в информационно-телекоммуникационной сети «Интернет» </w:t>
            </w:r>
            <w:r w:rsidRPr="00636149">
              <w:rPr>
                <w:sz w:val="26"/>
                <w:szCs w:val="26"/>
                <w:lang w:val="sr-Cyrl-CS" w:eastAsia="ru-RU"/>
              </w:rPr>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3C79B8" w:rsidP="003C79B8">
            <w:pPr>
              <w:adjustRightInd w:val="0"/>
              <w:rPr>
                <w:sz w:val="26"/>
                <w:szCs w:val="26"/>
                <w:lang w:eastAsia="ru-RU"/>
              </w:rPr>
            </w:pPr>
            <w:r w:rsidRPr="003C79B8">
              <w:rPr>
                <w:sz w:val="26"/>
                <w:szCs w:val="26"/>
                <w:lang w:eastAsia="ru-RU"/>
              </w:rPr>
              <w:t>Должностные лица, уполномоченные на осуществление муниципального контроля</w:t>
            </w:r>
            <w:r>
              <w:rPr>
                <w:sz w:val="26"/>
                <w:szCs w:val="26"/>
                <w:lang w:eastAsia="ru-RU"/>
              </w:rPr>
              <w:t xml:space="preserve"> в сфере благоустройства</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DB45B0" w:rsidP="00636149">
            <w:pPr>
              <w:adjustRightInd w:val="0"/>
              <w:rPr>
                <w:sz w:val="26"/>
                <w:szCs w:val="26"/>
                <w:lang w:eastAsia="ru-RU"/>
              </w:rPr>
            </w:pPr>
            <w:r w:rsidRPr="00DB45B0">
              <w:rPr>
                <w:sz w:val="26"/>
                <w:szCs w:val="26"/>
                <w:lang w:eastAsia="ru-RU"/>
              </w:rPr>
              <w:t>Постоянно, по мере принятия и (или) внесения изменений в нормативные правовые акты</w:t>
            </w:r>
          </w:p>
        </w:tc>
      </w:tr>
      <w:tr w:rsidR="00636149" w:rsidRPr="00636149" w:rsidTr="00E50B8C">
        <w:tc>
          <w:tcPr>
            <w:tcW w:w="708"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jc w:val="center"/>
              <w:rPr>
                <w:sz w:val="26"/>
                <w:szCs w:val="26"/>
                <w:lang w:eastAsia="ru-RU"/>
              </w:rPr>
            </w:pPr>
            <w:r w:rsidRPr="00636149">
              <w:rPr>
                <w:sz w:val="26"/>
                <w:szCs w:val="26"/>
                <w:lang w:eastAsia="ru-RU"/>
              </w:rPr>
              <w:t>2</w:t>
            </w:r>
          </w:p>
        </w:tc>
        <w:tc>
          <w:tcPr>
            <w:tcW w:w="5102" w:type="dxa"/>
            <w:tcBorders>
              <w:top w:val="single" w:sz="4" w:space="0" w:color="auto"/>
              <w:left w:val="single" w:sz="4" w:space="0" w:color="auto"/>
              <w:bottom w:val="single" w:sz="4" w:space="0" w:color="auto"/>
              <w:right w:val="single" w:sz="4" w:space="0" w:color="auto"/>
            </w:tcBorders>
            <w:hideMark/>
          </w:tcPr>
          <w:p w:rsidR="00636149" w:rsidRPr="00636149" w:rsidRDefault="00DB45B0" w:rsidP="00DB45B0">
            <w:pPr>
              <w:widowControl/>
              <w:adjustRightInd w:val="0"/>
              <w:rPr>
                <w:sz w:val="26"/>
                <w:szCs w:val="26"/>
                <w:lang w:val="sr-Cyrl-CS" w:eastAsia="ru-RU"/>
              </w:rPr>
            </w:pPr>
            <w:r w:rsidRPr="005B1DE9">
              <w:rPr>
                <w:sz w:val="26"/>
                <w:szCs w:val="26"/>
                <w:lang w:eastAsia="ru-RU"/>
              </w:rPr>
              <w:t>Информирование юридических лиц, индивидуальных предпринимателей и граждан по вопросам соблюдения обязательных требований, требований, установленных муниципальными правовыми актами, в том числе посредством проведения разъяснительной работы в средствах массовой информации и иными способами</w:t>
            </w:r>
            <w:r w:rsidR="00636149" w:rsidRPr="00636149">
              <w:rPr>
                <w:sz w:val="26"/>
                <w:szCs w:val="26"/>
                <w:lang w:val="sr-Cyrl-CS" w:eastAsia="ru-RU"/>
              </w:rPr>
              <w:t>.</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3C79B8" w:rsidP="00636149">
            <w:pPr>
              <w:adjustRightInd w:val="0"/>
              <w:rPr>
                <w:sz w:val="26"/>
                <w:szCs w:val="26"/>
                <w:lang w:eastAsia="ru-RU"/>
              </w:rPr>
            </w:pPr>
            <w:r w:rsidRPr="003C79B8">
              <w:rPr>
                <w:sz w:val="26"/>
                <w:szCs w:val="26"/>
                <w:lang w:eastAsia="ru-RU"/>
              </w:rPr>
              <w:t>Должностные лица, уполномоченные на осуществление муниципального контроля в сфере благоустройства</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DB45B0" w:rsidP="00636149">
            <w:pPr>
              <w:adjustRightInd w:val="0"/>
              <w:rPr>
                <w:sz w:val="26"/>
                <w:szCs w:val="26"/>
                <w:lang w:eastAsia="ru-RU"/>
              </w:rPr>
            </w:pPr>
            <w:r w:rsidRPr="00DB45B0">
              <w:rPr>
                <w:sz w:val="26"/>
                <w:szCs w:val="26"/>
                <w:lang w:eastAsia="ru-RU"/>
              </w:rPr>
              <w:t>В течени</w:t>
            </w:r>
            <w:proofErr w:type="gramStart"/>
            <w:r w:rsidRPr="00DB45B0">
              <w:rPr>
                <w:sz w:val="26"/>
                <w:szCs w:val="26"/>
                <w:lang w:eastAsia="ru-RU"/>
              </w:rPr>
              <w:t>и</w:t>
            </w:r>
            <w:proofErr w:type="gramEnd"/>
            <w:r w:rsidRPr="00DB45B0">
              <w:rPr>
                <w:sz w:val="26"/>
                <w:szCs w:val="26"/>
                <w:lang w:eastAsia="ru-RU"/>
              </w:rPr>
              <w:t xml:space="preserve"> года (по мере необходимости)</w:t>
            </w:r>
          </w:p>
        </w:tc>
      </w:tr>
      <w:tr w:rsidR="00894F1C" w:rsidRPr="00636149" w:rsidTr="00E50B8C">
        <w:tc>
          <w:tcPr>
            <w:tcW w:w="708" w:type="dxa"/>
            <w:tcBorders>
              <w:top w:val="single" w:sz="4" w:space="0" w:color="auto"/>
              <w:left w:val="single" w:sz="4" w:space="0" w:color="auto"/>
              <w:bottom w:val="single" w:sz="4" w:space="0" w:color="auto"/>
              <w:right w:val="single" w:sz="4" w:space="0" w:color="auto"/>
            </w:tcBorders>
            <w:hideMark/>
          </w:tcPr>
          <w:p w:rsidR="00636149" w:rsidRPr="00636149" w:rsidRDefault="00D870CC" w:rsidP="00636149">
            <w:pPr>
              <w:adjustRightInd w:val="0"/>
              <w:jc w:val="center"/>
              <w:rPr>
                <w:sz w:val="26"/>
                <w:szCs w:val="26"/>
                <w:lang w:eastAsia="ru-RU"/>
              </w:rPr>
            </w:pPr>
            <w:r>
              <w:rPr>
                <w:sz w:val="26"/>
                <w:szCs w:val="26"/>
                <w:lang w:eastAsia="ru-RU"/>
              </w:rPr>
              <w:t>3</w:t>
            </w:r>
          </w:p>
        </w:tc>
        <w:tc>
          <w:tcPr>
            <w:tcW w:w="5102" w:type="dxa"/>
            <w:tcBorders>
              <w:top w:val="single" w:sz="4" w:space="0" w:color="auto"/>
              <w:left w:val="single" w:sz="4" w:space="0" w:color="auto"/>
              <w:bottom w:val="single" w:sz="4" w:space="0" w:color="auto"/>
              <w:right w:val="single" w:sz="4" w:space="0" w:color="auto"/>
            </w:tcBorders>
            <w:hideMark/>
          </w:tcPr>
          <w:p w:rsidR="00894F1C" w:rsidRPr="00636149" w:rsidRDefault="00894F1C" w:rsidP="00E50B8C">
            <w:pPr>
              <w:widowControl/>
              <w:adjustRightInd w:val="0"/>
              <w:rPr>
                <w:sz w:val="26"/>
                <w:szCs w:val="26"/>
                <w:lang w:val="sr-Cyrl-CS" w:eastAsia="ru-RU"/>
              </w:rPr>
            </w:pPr>
            <w:r w:rsidRPr="00E50B8C">
              <w:rPr>
                <w:sz w:val="26"/>
                <w:szCs w:val="26"/>
                <w:lang w:val="sr-Cyrl-CS" w:eastAsia="ru-RU"/>
              </w:rPr>
              <w:t>Консультирование юридических лиц, индивидуальных предпринимателей и граждан по вопросам соблюдения требований законодательства</w:t>
            </w:r>
            <w:r>
              <w:rPr>
                <w:sz w:val="26"/>
                <w:szCs w:val="26"/>
                <w:lang w:val="sr-Cyrl-CS" w:eastAsia="ru-RU"/>
              </w:rPr>
              <w:t xml:space="preserve"> в сфере благоустройства</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3C79B8" w:rsidP="003578C0">
            <w:pPr>
              <w:adjustRightInd w:val="0"/>
              <w:rPr>
                <w:sz w:val="26"/>
                <w:szCs w:val="26"/>
                <w:lang w:eastAsia="ru-RU"/>
              </w:rPr>
            </w:pPr>
            <w:r w:rsidRPr="003C79B8">
              <w:rPr>
                <w:sz w:val="26"/>
                <w:szCs w:val="26"/>
                <w:lang w:eastAsia="ru-RU"/>
              </w:rPr>
              <w:t>Должностные лица, уполномоченные на осуществление муниципального контроля в сфере благоустройства</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894F1C" w:rsidP="003578C0">
            <w:pPr>
              <w:adjustRightInd w:val="0"/>
              <w:rPr>
                <w:sz w:val="26"/>
                <w:szCs w:val="26"/>
                <w:lang w:eastAsia="ru-RU"/>
              </w:rPr>
            </w:pPr>
            <w:r w:rsidRPr="00DB45B0">
              <w:rPr>
                <w:sz w:val="26"/>
                <w:szCs w:val="26"/>
                <w:lang w:eastAsia="ru-RU"/>
              </w:rPr>
              <w:t>В течени</w:t>
            </w:r>
            <w:proofErr w:type="gramStart"/>
            <w:r w:rsidRPr="00DB45B0">
              <w:rPr>
                <w:sz w:val="26"/>
                <w:szCs w:val="26"/>
                <w:lang w:eastAsia="ru-RU"/>
              </w:rPr>
              <w:t>и</w:t>
            </w:r>
            <w:proofErr w:type="gramEnd"/>
            <w:r w:rsidRPr="00DB45B0">
              <w:rPr>
                <w:sz w:val="26"/>
                <w:szCs w:val="26"/>
                <w:lang w:eastAsia="ru-RU"/>
              </w:rPr>
              <w:t xml:space="preserve"> года (по мере необходимости)</w:t>
            </w:r>
          </w:p>
        </w:tc>
      </w:tr>
      <w:tr w:rsidR="00636149" w:rsidRPr="00636149" w:rsidTr="00E50B8C">
        <w:tc>
          <w:tcPr>
            <w:tcW w:w="708" w:type="dxa"/>
            <w:tcBorders>
              <w:top w:val="single" w:sz="4" w:space="0" w:color="auto"/>
              <w:left w:val="single" w:sz="4" w:space="0" w:color="auto"/>
              <w:bottom w:val="single" w:sz="4" w:space="0" w:color="auto"/>
              <w:right w:val="single" w:sz="4" w:space="0" w:color="auto"/>
            </w:tcBorders>
            <w:hideMark/>
          </w:tcPr>
          <w:p w:rsidR="00636149" w:rsidRPr="00636149" w:rsidRDefault="00D870CC" w:rsidP="00636149">
            <w:pPr>
              <w:adjustRightInd w:val="0"/>
              <w:jc w:val="center"/>
              <w:rPr>
                <w:sz w:val="26"/>
                <w:szCs w:val="26"/>
                <w:lang w:eastAsia="ru-RU"/>
              </w:rPr>
            </w:pPr>
            <w:r>
              <w:rPr>
                <w:sz w:val="26"/>
                <w:szCs w:val="26"/>
                <w:lang w:eastAsia="ru-RU"/>
              </w:rPr>
              <w:t>4</w:t>
            </w:r>
          </w:p>
        </w:tc>
        <w:tc>
          <w:tcPr>
            <w:tcW w:w="5102"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rPr>
                <w:sz w:val="26"/>
                <w:szCs w:val="26"/>
                <w:lang w:eastAsia="ru-RU"/>
              </w:rPr>
            </w:pPr>
            <w:r w:rsidRPr="00636149">
              <w:rPr>
                <w:sz w:val="26"/>
                <w:szCs w:val="26"/>
                <w:lang w:eastAsia="ru-RU"/>
              </w:rPr>
              <w:t xml:space="preserve">Выдача предостережений о недопустимости нарушения обязательных требований в соответствии со статьей 49 </w:t>
            </w:r>
            <w:r w:rsidRPr="00636149">
              <w:rPr>
                <w:sz w:val="26"/>
                <w:szCs w:val="26"/>
                <w:lang w:val="sr-Cyrl-CS" w:eastAsia="ru-RU"/>
              </w:rPr>
              <w:t>Федерального закона от 31 июля 2020 года № 248-ФЗ «О государственном контроле (надзоре) и муниципальном контроле в Российской Федерации»</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3C79B8" w:rsidP="00636149">
            <w:pPr>
              <w:adjustRightInd w:val="0"/>
              <w:rPr>
                <w:sz w:val="26"/>
                <w:szCs w:val="26"/>
                <w:lang w:eastAsia="ru-RU"/>
              </w:rPr>
            </w:pPr>
            <w:r w:rsidRPr="003C79B8">
              <w:rPr>
                <w:sz w:val="26"/>
                <w:szCs w:val="26"/>
                <w:lang w:eastAsia="ru-RU"/>
              </w:rPr>
              <w:t xml:space="preserve">Должностные лица, уполномоченные на осуществление муниципального контроля в </w:t>
            </w:r>
            <w:r w:rsidRPr="003C79B8">
              <w:rPr>
                <w:sz w:val="26"/>
                <w:szCs w:val="26"/>
                <w:lang w:eastAsia="ru-RU"/>
              </w:rPr>
              <w:lastRenderedPageBreak/>
              <w:t>сфере благоустройства</w:t>
            </w:r>
            <w:r>
              <w:rPr>
                <w:sz w:val="26"/>
                <w:szCs w:val="26"/>
                <w:lang w:eastAsia="ru-RU"/>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636149" w:rsidRPr="00636149" w:rsidRDefault="00636149" w:rsidP="00636149">
            <w:pPr>
              <w:adjustRightInd w:val="0"/>
              <w:rPr>
                <w:sz w:val="26"/>
                <w:szCs w:val="26"/>
                <w:lang w:eastAsia="ru-RU"/>
              </w:rPr>
            </w:pPr>
            <w:r w:rsidRPr="00636149">
              <w:rPr>
                <w:sz w:val="26"/>
                <w:szCs w:val="26"/>
                <w:lang w:eastAsia="ru-RU"/>
              </w:rPr>
              <w:lastRenderedPageBreak/>
              <w:t xml:space="preserve">В течение года (при получении сведений, </w:t>
            </w:r>
            <w:proofErr w:type="gramStart"/>
            <w:r w:rsidRPr="00636149">
              <w:rPr>
                <w:sz w:val="26"/>
                <w:szCs w:val="26"/>
                <w:lang w:eastAsia="ru-RU"/>
              </w:rPr>
              <w:t>предусмотрен-</w:t>
            </w:r>
            <w:proofErr w:type="spellStart"/>
            <w:r w:rsidRPr="00636149">
              <w:rPr>
                <w:sz w:val="26"/>
                <w:szCs w:val="26"/>
                <w:lang w:eastAsia="ru-RU"/>
              </w:rPr>
              <w:t>ных</w:t>
            </w:r>
            <w:proofErr w:type="spellEnd"/>
            <w:proofErr w:type="gramEnd"/>
            <w:r w:rsidRPr="00636149">
              <w:rPr>
                <w:sz w:val="26"/>
                <w:szCs w:val="26"/>
                <w:lang w:eastAsia="ru-RU"/>
              </w:rPr>
              <w:t xml:space="preserve"> </w:t>
            </w:r>
            <w:hyperlink r:id="rId9" w:history="1">
              <w:r w:rsidRPr="00636149">
                <w:rPr>
                  <w:sz w:val="26"/>
                  <w:szCs w:val="26"/>
                  <w:lang w:eastAsia="ru-RU"/>
                </w:rPr>
                <w:t>частью 1 статьи 49</w:t>
              </w:r>
            </w:hyperlink>
            <w:r w:rsidRPr="00636149">
              <w:rPr>
                <w:sz w:val="26"/>
                <w:szCs w:val="26"/>
                <w:lang w:eastAsia="ru-RU"/>
              </w:rPr>
              <w:t xml:space="preserve"> </w:t>
            </w:r>
            <w:r w:rsidRPr="00636149">
              <w:rPr>
                <w:sz w:val="26"/>
                <w:szCs w:val="26"/>
                <w:lang w:val="sr-Cyrl-CS" w:eastAsia="ru-RU"/>
              </w:rPr>
              <w:t xml:space="preserve">Федерального </w:t>
            </w:r>
            <w:r w:rsidRPr="00636149">
              <w:rPr>
                <w:sz w:val="26"/>
                <w:szCs w:val="26"/>
                <w:lang w:val="sr-Cyrl-CS" w:eastAsia="ru-RU"/>
              </w:rPr>
              <w:lastRenderedPageBreak/>
              <w:t>закона от 31 июля 2020 года № 248-ФЗ «О государственном контроле (надзоре) и муниципальном контроле в Российской Федерации»</w:t>
            </w:r>
            <w:r w:rsidRPr="00636149">
              <w:rPr>
                <w:sz w:val="26"/>
                <w:szCs w:val="26"/>
                <w:lang w:eastAsia="ru-RU"/>
              </w:rPr>
              <w:t>)</w:t>
            </w:r>
          </w:p>
        </w:tc>
      </w:tr>
    </w:tbl>
    <w:p w:rsidR="00636149" w:rsidRPr="00636149" w:rsidRDefault="00636149" w:rsidP="00636149">
      <w:pPr>
        <w:widowControl/>
        <w:autoSpaceDE/>
        <w:autoSpaceDN/>
        <w:ind w:firstLine="709"/>
        <w:jc w:val="center"/>
        <w:rPr>
          <w:sz w:val="26"/>
          <w:szCs w:val="26"/>
          <w:lang w:eastAsia="ru-RU"/>
        </w:rPr>
      </w:pPr>
    </w:p>
    <w:p w:rsidR="00636149" w:rsidRPr="00636149" w:rsidRDefault="00636149" w:rsidP="00636149">
      <w:pPr>
        <w:widowControl/>
        <w:autoSpaceDE/>
        <w:autoSpaceDN/>
        <w:ind w:firstLine="709"/>
        <w:jc w:val="center"/>
        <w:rPr>
          <w:sz w:val="26"/>
          <w:szCs w:val="26"/>
          <w:lang w:eastAsia="ru-RU"/>
        </w:rPr>
      </w:pPr>
      <w:r w:rsidRPr="00636149">
        <w:rPr>
          <w:sz w:val="26"/>
          <w:szCs w:val="26"/>
          <w:lang w:eastAsia="ru-RU"/>
        </w:rPr>
        <w:t>4. Показатели результативности и эффективности Программы</w:t>
      </w:r>
      <w:r w:rsidR="007F2A53">
        <w:rPr>
          <w:sz w:val="26"/>
          <w:szCs w:val="26"/>
          <w:lang w:eastAsia="ru-RU"/>
        </w:rPr>
        <w:t xml:space="preserve"> </w:t>
      </w:r>
    </w:p>
    <w:p w:rsidR="00636149" w:rsidRPr="00636149" w:rsidRDefault="00636149" w:rsidP="00636149">
      <w:pPr>
        <w:widowControl/>
        <w:autoSpaceDE/>
        <w:autoSpaceDN/>
        <w:ind w:firstLine="709"/>
        <w:jc w:val="center"/>
        <w:rPr>
          <w:sz w:val="26"/>
          <w:szCs w:val="26"/>
          <w:lang w:eastAsia="ru-RU"/>
        </w:rPr>
      </w:pPr>
    </w:p>
    <w:p w:rsidR="00636149" w:rsidRPr="00636149" w:rsidRDefault="00636149" w:rsidP="00636149">
      <w:pPr>
        <w:autoSpaceDE/>
        <w:autoSpaceDN/>
        <w:ind w:firstLine="720"/>
        <w:jc w:val="both"/>
        <w:rPr>
          <w:sz w:val="26"/>
          <w:szCs w:val="26"/>
          <w:lang w:eastAsia="ru-RU"/>
        </w:rPr>
      </w:pPr>
      <w:r w:rsidRPr="00636149">
        <w:rPr>
          <w:sz w:val="26"/>
          <w:szCs w:val="26"/>
          <w:lang w:eastAsia="ru-RU"/>
        </w:rPr>
        <w:t>При реализации Программы планируется достижение следующих результатов:</w:t>
      </w:r>
    </w:p>
    <w:p w:rsidR="00636149" w:rsidRPr="00636149" w:rsidRDefault="00636149" w:rsidP="00636149">
      <w:pPr>
        <w:autoSpaceDE/>
        <w:autoSpaceDN/>
        <w:ind w:firstLine="720"/>
        <w:jc w:val="both"/>
        <w:rPr>
          <w:sz w:val="26"/>
          <w:szCs w:val="26"/>
          <w:lang w:eastAsia="ru-RU"/>
        </w:rPr>
      </w:pPr>
      <w:r w:rsidRPr="00636149">
        <w:rPr>
          <w:sz w:val="26"/>
          <w:szCs w:val="26"/>
          <w:lang w:eastAsia="ru-RU"/>
        </w:rPr>
        <w:t xml:space="preserve">-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 </w:t>
      </w:r>
    </w:p>
    <w:p w:rsidR="00636149" w:rsidRPr="00636149" w:rsidRDefault="00636149" w:rsidP="00636149">
      <w:pPr>
        <w:autoSpaceDE/>
        <w:autoSpaceDN/>
        <w:ind w:firstLine="720"/>
        <w:jc w:val="both"/>
        <w:rPr>
          <w:sz w:val="26"/>
          <w:szCs w:val="26"/>
          <w:lang w:eastAsia="ru-RU"/>
        </w:rPr>
      </w:pPr>
      <w:r w:rsidRPr="00636149">
        <w:rPr>
          <w:sz w:val="26"/>
          <w:szCs w:val="26"/>
          <w:lang w:eastAsia="ru-RU"/>
        </w:rPr>
        <w:t xml:space="preserve">- улучшение информационного обеспечения деятельности по профилактике и предупреждению нарушений законодательства РФ; </w:t>
      </w:r>
    </w:p>
    <w:p w:rsidR="00636149" w:rsidRPr="00636149" w:rsidRDefault="00636149" w:rsidP="00636149">
      <w:pPr>
        <w:autoSpaceDE/>
        <w:autoSpaceDN/>
        <w:ind w:firstLine="720"/>
        <w:jc w:val="both"/>
        <w:rPr>
          <w:sz w:val="26"/>
          <w:szCs w:val="26"/>
          <w:lang w:eastAsia="ru-RU"/>
        </w:rPr>
      </w:pPr>
      <w:r w:rsidRPr="00636149">
        <w:rPr>
          <w:sz w:val="26"/>
          <w:szCs w:val="26"/>
          <w:lang w:eastAsia="ru-RU"/>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636149" w:rsidRPr="00636149" w:rsidRDefault="00636149" w:rsidP="00636149">
      <w:pPr>
        <w:autoSpaceDE/>
        <w:autoSpaceDN/>
        <w:ind w:firstLine="720"/>
        <w:jc w:val="both"/>
        <w:rPr>
          <w:sz w:val="26"/>
          <w:szCs w:val="26"/>
          <w:lang w:eastAsia="ru-RU"/>
        </w:rPr>
      </w:pPr>
      <w:r w:rsidRPr="00636149">
        <w:rPr>
          <w:sz w:val="26"/>
          <w:szCs w:val="26"/>
          <w:lang w:eastAsia="ru-RU"/>
        </w:rPr>
        <w:t>Отчетные показатели на 202</w:t>
      </w:r>
      <w:r w:rsidR="005527CC">
        <w:rPr>
          <w:sz w:val="26"/>
          <w:szCs w:val="26"/>
          <w:lang w:eastAsia="ru-RU"/>
        </w:rPr>
        <w:t>5</w:t>
      </w:r>
      <w:r w:rsidRPr="00636149">
        <w:rPr>
          <w:sz w:val="26"/>
          <w:szCs w:val="26"/>
          <w:lang w:eastAsia="ru-RU"/>
        </w:rPr>
        <w:t xml:space="preserve"> год:</w:t>
      </w:r>
    </w:p>
    <w:p w:rsidR="00636149" w:rsidRPr="00636149" w:rsidRDefault="00636149" w:rsidP="00636149">
      <w:pPr>
        <w:autoSpaceDE/>
        <w:autoSpaceDN/>
        <w:ind w:firstLine="720"/>
        <w:jc w:val="both"/>
        <w:rPr>
          <w:sz w:val="26"/>
          <w:szCs w:val="26"/>
          <w:lang w:eastAsia="ru-RU"/>
        </w:rPr>
      </w:pPr>
    </w:p>
    <w:tbl>
      <w:tblPr>
        <w:tblW w:w="0" w:type="auto"/>
        <w:tblInd w:w="8" w:type="dxa"/>
        <w:shd w:val="clear" w:color="auto" w:fill="FFFFFF"/>
        <w:tblCellMar>
          <w:left w:w="0" w:type="dxa"/>
          <w:right w:w="0" w:type="dxa"/>
        </w:tblCellMar>
        <w:tblLook w:val="04A0" w:firstRow="1" w:lastRow="0" w:firstColumn="1" w:lastColumn="0" w:noHBand="0" w:noVBand="1"/>
      </w:tblPr>
      <w:tblGrid>
        <w:gridCol w:w="567"/>
        <w:gridCol w:w="6946"/>
        <w:gridCol w:w="2207"/>
      </w:tblGrid>
      <w:tr w:rsidR="00636149" w:rsidRPr="00636149" w:rsidTr="00636149">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36149" w:rsidRPr="00636149" w:rsidRDefault="00636149" w:rsidP="00636149">
            <w:pPr>
              <w:autoSpaceDE/>
              <w:autoSpaceDN/>
              <w:jc w:val="center"/>
              <w:rPr>
                <w:sz w:val="26"/>
                <w:szCs w:val="26"/>
                <w:lang w:eastAsia="ru-RU"/>
              </w:rPr>
            </w:pPr>
            <w:r w:rsidRPr="00636149">
              <w:rPr>
                <w:sz w:val="26"/>
                <w:szCs w:val="26"/>
                <w:lang w:eastAsia="ru-RU"/>
              </w:rPr>
              <w:t xml:space="preserve">№ </w:t>
            </w:r>
            <w:proofErr w:type="gramStart"/>
            <w:r w:rsidRPr="00636149">
              <w:rPr>
                <w:sz w:val="26"/>
                <w:szCs w:val="26"/>
                <w:lang w:eastAsia="ru-RU"/>
              </w:rPr>
              <w:t>п</w:t>
            </w:r>
            <w:proofErr w:type="gramEnd"/>
            <w:r w:rsidRPr="00636149">
              <w:rPr>
                <w:sz w:val="26"/>
                <w:szCs w:val="26"/>
                <w:lang w:eastAsia="ru-RU"/>
              </w:rPr>
              <w:t>/п</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utoSpaceDE/>
              <w:autoSpaceDN/>
              <w:jc w:val="center"/>
              <w:rPr>
                <w:sz w:val="26"/>
                <w:szCs w:val="26"/>
                <w:lang w:eastAsia="ru-RU"/>
              </w:rPr>
            </w:pPr>
            <w:r w:rsidRPr="00636149">
              <w:rPr>
                <w:sz w:val="26"/>
                <w:szCs w:val="26"/>
                <w:lang w:eastAsia="ru-RU"/>
              </w:rPr>
              <w:t>Наименование показателя</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utoSpaceDE/>
              <w:autoSpaceDN/>
              <w:jc w:val="center"/>
              <w:rPr>
                <w:sz w:val="26"/>
                <w:szCs w:val="26"/>
                <w:lang w:eastAsia="ru-RU"/>
              </w:rPr>
            </w:pPr>
            <w:r w:rsidRPr="00636149">
              <w:rPr>
                <w:sz w:val="26"/>
                <w:szCs w:val="26"/>
                <w:lang w:eastAsia="ru-RU"/>
              </w:rPr>
              <w:t>Значение показателя</w:t>
            </w:r>
          </w:p>
        </w:tc>
      </w:tr>
      <w:tr w:rsidR="00636149" w:rsidRPr="00636149" w:rsidTr="00636149">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36149" w:rsidRPr="00636149" w:rsidRDefault="00636149" w:rsidP="00636149">
            <w:pPr>
              <w:autoSpaceDE/>
              <w:autoSpaceDN/>
              <w:jc w:val="center"/>
              <w:rPr>
                <w:sz w:val="26"/>
                <w:szCs w:val="26"/>
                <w:lang w:eastAsia="ru-RU"/>
              </w:rPr>
            </w:pPr>
            <w:r w:rsidRPr="00636149">
              <w:rPr>
                <w:sz w:val="26"/>
                <w:szCs w:val="26"/>
                <w:lang w:eastAsia="ru-RU"/>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utoSpaceDE/>
              <w:autoSpaceDN/>
              <w:jc w:val="center"/>
              <w:rPr>
                <w:sz w:val="26"/>
                <w:szCs w:val="26"/>
                <w:lang w:eastAsia="ru-RU"/>
              </w:rPr>
            </w:pPr>
            <w:r w:rsidRPr="00636149">
              <w:rPr>
                <w:sz w:val="26"/>
                <w:szCs w:val="26"/>
                <w:lang w:eastAsia="ru-RU"/>
              </w:rPr>
              <w:t>2</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utoSpaceDE/>
              <w:autoSpaceDN/>
              <w:jc w:val="center"/>
              <w:rPr>
                <w:sz w:val="26"/>
                <w:szCs w:val="26"/>
                <w:lang w:eastAsia="ru-RU"/>
              </w:rPr>
            </w:pPr>
            <w:r w:rsidRPr="00636149">
              <w:rPr>
                <w:sz w:val="26"/>
                <w:szCs w:val="26"/>
                <w:lang w:eastAsia="ru-RU"/>
              </w:rPr>
              <w:t>3</w:t>
            </w:r>
          </w:p>
        </w:tc>
      </w:tr>
      <w:tr w:rsidR="00636149" w:rsidRPr="00636149" w:rsidTr="00636149">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36149" w:rsidRPr="00636149" w:rsidRDefault="00636149" w:rsidP="00636149">
            <w:pPr>
              <w:autoSpaceDE/>
              <w:autoSpaceDN/>
              <w:jc w:val="center"/>
              <w:rPr>
                <w:sz w:val="26"/>
                <w:szCs w:val="26"/>
                <w:lang w:eastAsia="ru-RU"/>
              </w:rPr>
            </w:pPr>
            <w:r w:rsidRPr="00636149">
              <w:rPr>
                <w:sz w:val="26"/>
                <w:szCs w:val="26"/>
                <w:lang w:eastAsia="ru-RU"/>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utoSpaceDE/>
              <w:autoSpaceDN/>
              <w:rPr>
                <w:sz w:val="26"/>
                <w:szCs w:val="26"/>
                <w:lang w:eastAsia="ru-RU"/>
              </w:rPr>
            </w:pPr>
            <w:r w:rsidRPr="00636149">
              <w:rPr>
                <w:sz w:val="26"/>
                <w:szCs w:val="26"/>
                <w:lang w:eastAsia="ru-RU"/>
              </w:rPr>
              <w:t>Полнота информации, размещенной на официальном сайте контрольного органа в сети «Интернет»</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utoSpaceDE/>
              <w:autoSpaceDN/>
              <w:rPr>
                <w:sz w:val="26"/>
                <w:szCs w:val="26"/>
                <w:lang w:eastAsia="ru-RU"/>
              </w:rPr>
            </w:pPr>
            <w:r w:rsidRPr="00636149">
              <w:rPr>
                <w:sz w:val="26"/>
                <w:szCs w:val="26"/>
                <w:lang w:eastAsia="ru-RU"/>
              </w:rPr>
              <w:t>Не менее 100%</w:t>
            </w:r>
          </w:p>
        </w:tc>
      </w:tr>
      <w:tr w:rsidR="00636149" w:rsidRPr="00636149" w:rsidTr="00636149">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36149" w:rsidRPr="00636149" w:rsidRDefault="00636149" w:rsidP="00636149">
            <w:pPr>
              <w:autoSpaceDE/>
              <w:autoSpaceDN/>
              <w:jc w:val="center"/>
              <w:rPr>
                <w:sz w:val="26"/>
                <w:szCs w:val="26"/>
                <w:lang w:eastAsia="ru-RU"/>
              </w:rPr>
            </w:pPr>
            <w:r w:rsidRPr="00636149">
              <w:rPr>
                <w:sz w:val="26"/>
                <w:szCs w:val="26"/>
                <w:lang w:eastAsia="ru-RU"/>
              </w:rPr>
              <w:t>2</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djustRightInd w:val="0"/>
              <w:rPr>
                <w:sz w:val="26"/>
                <w:szCs w:val="26"/>
                <w:lang w:eastAsia="ru-RU"/>
              </w:rPr>
            </w:pPr>
            <w:r w:rsidRPr="00636149">
              <w:rPr>
                <w:sz w:val="26"/>
                <w:szCs w:val="26"/>
                <w:lang w:eastAsia="ru-RU"/>
              </w:rPr>
              <w:t xml:space="preserve">Доля устраненных нарушений от общего числа нарушений, объявленных предостережениями о недопустимости нарушения обязательных требований </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utoSpaceDE/>
              <w:autoSpaceDN/>
              <w:rPr>
                <w:sz w:val="26"/>
                <w:szCs w:val="26"/>
                <w:lang w:eastAsia="ru-RU"/>
              </w:rPr>
            </w:pPr>
            <w:r w:rsidRPr="00636149">
              <w:rPr>
                <w:sz w:val="26"/>
                <w:szCs w:val="26"/>
                <w:lang w:eastAsia="ru-RU"/>
              </w:rPr>
              <w:t>Не менее 60% опрошенных</w:t>
            </w:r>
          </w:p>
        </w:tc>
      </w:tr>
      <w:tr w:rsidR="00636149" w:rsidRPr="00636149" w:rsidTr="00636149">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36149" w:rsidRPr="00636149" w:rsidRDefault="00636149" w:rsidP="00636149">
            <w:pPr>
              <w:autoSpaceDE/>
              <w:autoSpaceDN/>
              <w:jc w:val="center"/>
              <w:rPr>
                <w:sz w:val="26"/>
                <w:szCs w:val="26"/>
                <w:lang w:eastAsia="ru-RU"/>
              </w:rPr>
            </w:pPr>
            <w:r w:rsidRPr="00636149">
              <w:rPr>
                <w:sz w:val="26"/>
                <w:szCs w:val="26"/>
                <w:lang w:eastAsia="ru-RU"/>
              </w:rPr>
              <w:t>3</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djustRightInd w:val="0"/>
              <w:rPr>
                <w:sz w:val="26"/>
                <w:szCs w:val="26"/>
                <w:lang w:eastAsia="ru-RU"/>
              </w:rPr>
            </w:pPr>
            <w:r w:rsidRPr="00636149">
              <w:rPr>
                <w:sz w:val="26"/>
                <w:szCs w:val="26"/>
                <w:lang w:eastAsia="ru-RU"/>
              </w:rPr>
              <w:t>Доля лиц, получивших консультации, от общего количества обратившихся за консультациями</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utoSpaceDE/>
              <w:autoSpaceDN/>
              <w:rPr>
                <w:sz w:val="26"/>
                <w:szCs w:val="26"/>
                <w:lang w:eastAsia="ru-RU"/>
              </w:rPr>
            </w:pPr>
            <w:r w:rsidRPr="00636149">
              <w:rPr>
                <w:sz w:val="26"/>
                <w:szCs w:val="26"/>
                <w:lang w:eastAsia="ru-RU"/>
              </w:rPr>
              <w:t>Не менее 100% опрошенных</w:t>
            </w:r>
          </w:p>
        </w:tc>
      </w:tr>
      <w:tr w:rsidR="00636149" w:rsidRPr="00636149" w:rsidTr="00636149">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36149" w:rsidRPr="00636149" w:rsidRDefault="00636149" w:rsidP="00636149">
            <w:pPr>
              <w:autoSpaceDE/>
              <w:autoSpaceDN/>
              <w:jc w:val="center"/>
              <w:rPr>
                <w:sz w:val="26"/>
                <w:szCs w:val="26"/>
                <w:lang w:eastAsia="ru-RU"/>
              </w:rPr>
            </w:pPr>
            <w:r w:rsidRPr="00636149">
              <w:rPr>
                <w:sz w:val="26"/>
                <w:szCs w:val="26"/>
                <w:lang w:eastAsia="ru-RU"/>
              </w:rPr>
              <w:t>4</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utoSpaceDE/>
              <w:autoSpaceDN/>
              <w:rPr>
                <w:sz w:val="26"/>
                <w:szCs w:val="26"/>
                <w:lang w:eastAsia="ru-RU"/>
              </w:rPr>
            </w:pPr>
            <w:r w:rsidRPr="00636149">
              <w:rPr>
                <w:sz w:val="26"/>
                <w:szCs w:val="26"/>
                <w:lang w:eastAsia="ru-RU"/>
              </w:rPr>
              <w:t>Выполнение профилактических мероприятий согласно перечню</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36149" w:rsidRPr="00636149" w:rsidRDefault="00636149" w:rsidP="00636149">
            <w:pPr>
              <w:autoSpaceDE/>
              <w:autoSpaceDN/>
              <w:rPr>
                <w:sz w:val="26"/>
                <w:szCs w:val="26"/>
                <w:lang w:eastAsia="ru-RU"/>
              </w:rPr>
            </w:pPr>
            <w:r w:rsidRPr="00636149">
              <w:rPr>
                <w:sz w:val="26"/>
                <w:szCs w:val="26"/>
                <w:lang w:eastAsia="ru-RU"/>
              </w:rPr>
              <w:t>Не менее 100% мероприятий</w:t>
            </w:r>
          </w:p>
        </w:tc>
      </w:tr>
    </w:tbl>
    <w:p w:rsidR="00636149" w:rsidRPr="00636149" w:rsidRDefault="00636149" w:rsidP="00636149">
      <w:pPr>
        <w:autoSpaceDE/>
        <w:autoSpaceDN/>
        <w:ind w:firstLine="720"/>
        <w:jc w:val="both"/>
        <w:rPr>
          <w:sz w:val="26"/>
          <w:szCs w:val="26"/>
          <w:lang w:eastAsia="ru-RU"/>
        </w:rPr>
      </w:pPr>
    </w:p>
    <w:p w:rsidR="0039577F" w:rsidRPr="00636149" w:rsidRDefault="0039577F" w:rsidP="00636149">
      <w:pPr>
        <w:keepNext/>
        <w:keepLines/>
        <w:tabs>
          <w:tab w:val="left" w:pos="3936"/>
        </w:tabs>
        <w:autoSpaceDE/>
        <w:autoSpaceDN/>
        <w:spacing w:line="360" w:lineRule="exact"/>
        <w:ind w:left="-720"/>
        <w:jc w:val="center"/>
        <w:outlineLvl w:val="1"/>
        <w:rPr>
          <w:sz w:val="26"/>
          <w:szCs w:val="26"/>
        </w:rPr>
      </w:pPr>
    </w:p>
    <w:sectPr w:rsidR="0039577F" w:rsidRPr="00636149" w:rsidSect="00513C84">
      <w:headerReference w:type="default" r:id="rId10"/>
      <w:pgSz w:w="11910" w:h="16840"/>
      <w:pgMar w:top="1120" w:right="680" w:bottom="280" w:left="1580" w:header="77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F49" w:rsidRDefault="007D1F49">
      <w:r>
        <w:separator/>
      </w:r>
    </w:p>
  </w:endnote>
  <w:endnote w:type="continuationSeparator" w:id="0">
    <w:p w:rsidR="007D1F49" w:rsidRDefault="007D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F49" w:rsidRDefault="007D1F49">
      <w:r>
        <w:separator/>
      </w:r>
    </w:p>
  </w:footnote>
  <w:footnote w:type="continuationSeparator" w:id="0">
    <w:p w:rsidR="007D1F49" w:rsidRDefault="007D1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69F" w:rsidRDefault="0077769F">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BE17B2"/>
    <w:lvl w:ilvl="0">
      <w:numFmt w:val="bullet"/>
      <w:lvlText w:val="*"/>
      <w:lvlJc w:val="left"/>
    </w:lvl>
  </w:abstractNum>
  <w:abstractNum w:abstractNumId="1">
    <w:nsid w:val="265D7648"/>
    <w:multiLevelType w:val="hybridMultilevel"/>
    <w:tmpl w:val="0232B35A"/>
    <w:lvl w:ilvl="0" w:tplc="1130DB24">
      <w:start w:val="1"/>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73E228B2">
      <w:numFmt w:val="bullet"/>
      <w:lvlText w:val="•"/>
      <w:lvlJc w:val="left"/>
      <w:pPr>
        <w:ind w:left="1072" w:hanging="718"/>
      </w:pPr>
      <w:rPr>
        <w:rFonts w:hint="default"/>
        <w:lang w:val="ru-RU" w:eastAsia="en-US" w:bidi="ar-SA"/>
      </w:rPr>
    </w:lvl>
    <w:lvl w:ilvl="2" w:tplc="AA703664">
      <w:numFmt w:val="bullet"/>
      <w:lvlText w:val="•"/>
      <w:lvlJc w:val="left"/>
      <w:pPr>
        <w:ind w:left="2025" w:hanging="718"/>
      </w:pPr>
      <w:rPr>
        <w:rFonts w:hint="default"/>
        <w:lang w:val="ru-RU" w:eastAsia="en-US" w:bidi="ar-SA"/>
      </w:rPr>
    </w:lvl>
    <w:lvl w:ilvl="3" w:tplc="E21CD366">
      <w:numFmt w:val="bullet"/>
      <w:lvlText w:val="•"/>
      <w:lvlJc w:val="left"/>
      <w:pPr>
        <w:ind w:left="2977" w:hanging="718"/>
      </w:pPr>
      <w:rPr>
        <w:rFonts w:hint="default"/>
        <w:lang w:val="ru-RU" w:eastAsia="en-US" w:bidi="ar-SA"/>
      </w:rPr>
    </w:lvl>
    <w:lvl w:ilvl="4" w:tplc="AB4AAFB6">
      <w:numFmt w:val="bullet"/>
      <w:lvlText w:val="•"/>
      <w:lvlJc w:val="left"/>
      <w:pPr>
        <w:ind w:left="3930" w:hanging="718"/>
      </w:pPr>
      <w:rPr>
        <w:rFonts w:hint="default"/>
        <w:lang w:val="ru-RU" w:eastAsia="en-US" w:bidi="ar-SA"/>
      </w:rPr>
    </w:lvl>
    <w:lvl w:ilvl="5" w:tplc="548010F2">
      <w:numFmt w:val="bullet"/>
      <w:lvlText w:val="•"/>
      <w:lvlJc w:val="left"/>
      <w:pPr>
        <w:ind w:left="4883" w:hanging="718"/>
      </w:pPr>
      <w:rPr>
        <w:rFonts w:hint="default"/>
        <w:lang w:val="ru-RU" w:eastAsia="en-US" w:bidi="ar-SA"/>
      </w:rPr>
    </w:lvl>
    <w:lvl w:ilvl="6" w:tplc="89981066">
      <w:numFmt w:val="bullet"/>
      <w:lvlText w:val="•"/>
      <w:lvlJc w:val="left"/>
      <w:pPr>
        <w:ind w:left="5835" w:hanging="718"/>
      </w:pPr>
      <w:rPr>
        <w:rFonts w:hint="default"/>
        <w:lang w:val="ru-RU" w:eastAsia="en-US" w:bidi="ar-SA"/>
      </w:rPr>
    </w:lvl>
    <w:lvl w:ilvl="7" w:tplc="855A70D8">
      <w:numFmt w:val="bullet"/>
      <w:lvlText w:val="•"/>
      <w:lvlJc w:val="left"/>
      <w:pPr>
        <w:ind w:left="6788" w:hanging="718"/>
      </w:pPr>
      <w:rPr>
        <w:rFonts w:hint="default"/>
        <w:lang w:val="ru-RU" w:eastAsia="en-US" w:bidi="ar-SA"/>
      </w:rPr>
    </w:lvl>
    <w:lvl w:ilvl="8" w:tplc="78C0FD0C">
      <w:numFmt w:val="bullet"/>
      <w:lvlText w:val="•"/>
      <w:lvlJc w:val="left"/>
      <w:pPr>
        <w:ind w:left="7740" w:hanging="718"/>
      </w:pPr>
      <w:rPr>
        <w:rFonts w:hint="default"/>
        <w:lang w:val="ru-RU" w:eastAsia="en-US" w:bidi="ar-SA"/>
      </w:rPr>
    </w:lvl>
  </w:abstractNum>
  <w:abstractNum w:abstractNumId="2">
    <w:nsid w:val="3BAE4611"/>
    <w:multiLevelType w:val="hybridMultilevel"/>
    <w:tmpl w:val="5AB8A39A"/>
    <w:lvl w:ilvl="0" w:tplc="C41AC484">
      <w:start w:val="1"/>
      <w:numFmt w:val="decimal"/>
      <w:lvlText w:val="%1."/>
      <w:lvlJc w:val="left"/>
      <w:pPr>
        <w:ind w:left="106" w:hanging="493"/>
        <w:jc w:val="right"/>
      </w:pPr>
      <w:rPr>
        <w:rFonts w:ascii="Times New Roman" w:eastAsia="Times New Roman" w:hAnsi="Times New Roman" w:cs="Times New Roman" w:hint="default"/>
        <w:w w:val="100"/>
        <w:sz w:val="28"/>
        <w:szCs w:val="28"/>
        <w:lang w:val="ru-RU" w:eastAsia="en-US" w:bidi="ar-SA"/>
      </w:rPr>
    </w:lvl>
    <w:lvl w:ilvl="1" w:tplc="763C49B0">
      <w:numFmt w:val="bullet"/>
      <w:lvlText w:val="•"/>
      <w:lvlJc w:val="left"/>
      <w:pPr>
        <w:ind w:left="1054" w:hanging="493"/>
      </w:pPr>
      <w:rPr>
        <w:rFonts w:hint="default"/>
        <w:lang w:val="ru-RU" w:eastAsia="en-US" w:bidi="ar-SA"/>
      </w:rPr>
    </w:lvl>
    <w:lvl w:ilvl="2" w:tplc="3F3AEDEE">
      <w:numFmt w:val="bullet"/>
      <w:lvlText w:val="•"/>
      <w:lvlJc w:val="left"/>
      <w:pPr>
        <w:ind w:left="2009" w:hanging="493"/>
      </w:pPr>
      <w:rPr>
        <w:rFonts w:hint="default"/>
        <w:lang w:val="ru-RU" w:eastAsia="en-US" w:bidi="ar-SA"/>
      </w:rPr>
    </w:lvl>
    <w:lvl w:ilvl="3" w:tplc="761447A0">
      <w:numFmt w:val="bullet"/>
      <w:lvlText w:val="•"/>
      <w:lvlJc w:val="left"/>
      <w:pPr>
        <w:ind w:left="2963" w:hanging="493"/>
      </w:pPr>
      <w:rPr>
        <w:rFonts w:hint="default"/>
        <w:lang w:val="ru-RU" w:eastAsia="en-US" w:bidi="ar-SA"/>
      </w:rPr>
    </w:lvl>
    <w:lvl w:ilvl="4" w:tplc="4030C498">
      <w:numFmt w:val="bullet"/>
      <w:lvlText w:val="•"/>
      <w:lvlJc w:val="left"/>
      <w:pPr>
        <w:ind w:left="3918" w:hanging="493"/>
      </w:pPr>
      <w:rPr>
        <w:rFonts w:hint="default"/>
        <w:lang w:val="ru-RU" w:eastAsia="en-US" w:bidi="ar-SA"/>
      </w:rPr>
    </w:lvl>
    <w:lvl w:ilvl="5" w:tplc="B58AEB30">
      <w:numFmt w:val="bullet"/>
      <w:lvlText w:val="•"/>
      <w:lvlJc w:val="left"/>
      <w:pPr>
        <w:ind w:left="4873" w:hanging="493"/>
      </w:pPr>
      <w:rPr>
        <w:rFonts w:hint="default"/>
        <w:lang w:val="ru-RU" w:eastAsia="en-US" w:bidi="ar-SA"/>
      </w:rPr>
    </w:lvl>
    <w:lvl w:ilvl="6" w:tplc="2040BC92">
      <w:numFmt w:val="bullet"/>
      <w:lvlText w:val="•"/>
      <w:lvlJc w:val="left"/>
      <w:pPr>
        <w:ind w:left="5827" w:hanging="493"/>
      </w:pPr>
      <w:rPr>
        <w:rFonts w:hint="default"/>
        <w:lang w:val="ru-RU" w:eastAsia="en-US" w:bidi="ar-SA"/>
      </w:rPr>
    </w:lvl>
    <w:lvl w:ilvl="7" w:tplc="A476DCC2">
      <w:numFmt w:val="bullet"/>
      <w:lvlText w:val="•"/>
      <w:lvlJc w:val="left"/>
      <w:pPr>
        <w:ind w:left="6782" w:hanging="493"/>
      </w:pPr>
      <w:rPr>
        <w:rFonts w:hint="default"/>
        <w:lang w:val="ru-RU" w:eastAsia="en-US" w:bidi="ar-SA"/>
      </w:rPr>
    </w:lvl>
    <w:lvl w:ilvl="8" w:tplc="B6B25122">
      <w:numFmt w:val="bullet"/>
      <w:lvlText w:val="•"/>
      <w:lvlJc w:val="left"/>
      <w:pPr>
        <w:ind w:left="7736" w:hanging="493"/>
      </w:pPr>
      <w:rPr>
        <w:rFonts w:hint="default"/>
        <w:lang w:val="ru-RU" w:eastAsia="en-US" w:bidi="ar-SA"/>
      </w:rPr>
    </w:lvl>
  </w:abstractNum>
  <w:abstractNum w:abstractNumId="3">
    <w:nsid w:val="3E3A76F2"/>
    <w:multiLevelType w:val="hybridMultilevel"/>
    <w:tmpl w:val="FFDC1F0E"/>
    <w:lvl w:ilvl="0" w:tplc="C1C07CBA">
      <w:start w:val="1"/>
      <w:numFmt w:val="decimal"/>
      <w:lvlText w:val="%1."/>
      <w:lvlJc w:val="left"/>
      <w:pPr>
        <w:ind w:left="113"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E49A2E">
      <w:start w:val="1"/>
      <w:numFmt w:val="decimal"/>
      <w:lvlText w:val="%2)"/>
      <w:lvlJc w:val="left"/>
      <w:pPr>
        <w:ind w:left="11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BC8EF58">
      <w:numFmt w:val="bullet"/>
      <w:lvlText w:val="•"/>
      <w:lvlJc w:val="left"/>
      <w:pPr>
        <w:ind w:left="1982" w:hanging="360"/>
      </w:pPr>
      <w:rPr>
        <w:rFonts w:hint="default"/>
        <w:lang w:val="ru-RU" w:eastAsia="en-US" w:bidi="ar-SA"/>
      </w:rPr>
    </w:lvl>
    <w:lvl w:ilvl="3" w:tplc="8CF87824">
      <w:numFmt w:val="bullet"/>
      <w:lvlText w:val="•"/>
      <w:lvlJc w:val="left"/>
      <w:pPr>
        <w:ind w:left="3045" w:hanging="360"/>
      </w:pPr>
      <w:rPr>
        <w:rFonts w:hint="default"/>
        <w:lang w:val="ru-RU" w:eastAsia="en-US" w:bidi="ar-SA"/>
      </w:rPr>
    </w:lvl>
    <w:lvl w:ilvl="4" w:tplc="5D702F5E">
      <w:numFmt w:val="bullet"/>
      <w:lvlText w:val="•"/>
      <w:lvlJc w:val="left"/>
      <w:pPr>
        <w:ind w:left="4108" w:hanging="360"/>
      </w:pPr>
      <w:rPr>
        <w:rFonts w:hint="default"/>
        <w:lang w:val="ru-RU" w:eastAsia="en-US" w:bidi="ar-SA"/>
      </w:rPr>
    </w:lvl>
    <w:lvl w:ilvl="5" w:tplc="725CB168">
      <w:numFmt w:val="bullet"/>
      <w:lvlText w:val="•"/>
      <w:lvlJc w:val="left"/>
      <w:pPr>
        <w:ind w:left="5171" w:hanging="360"/>
      </w:pPr>
      <w:rPr>
        <w:rFonts w:hint="default"/>
        <w:lang w:val="ru-RU" w:eastAsia="en-US" w:bidi="ar-SA"/>
      </w:rPr>
    </w:lvl>
    <w:lvl w:ilvl="6" w:tplc="59080D8C">
      <w:numFmt w:val="bullet"/>
      <w:lvlText w:val="•"/>
      <w:lvlJc w:val="left"/>
      <w:pPr>
        <w:ind w:left="6234" w:hanging="360"/>
      </w:pPr>
      <w:rPr>
        <w:rFonts w:hint="default"/>
        <w:lang w:val="ru-RU" w:eastAsia="en-US" w:bidi="ar-SA"/>
      </w:rPr>
    </w:lvl>
    <w:lvl w:ilvl="7" w:tplc="3A960AC4">
      <w:numFmt w:val="bullet"/>
      <w:lvlText w:val="•"/>
      <w:lvlJc w:val="left"/>
      <w:pPr>
        <w:ind w:left="7297" w:hanging="360"/>
      </w:pPr>
      <w:rPr>
        <w:rFonts w:hint="default"/>
        <w:lang w:val="ru-RU" w:eastAsia="en-US" w:bidi="ar-SA"/>
      </w:rPr>
    </w:lvl>
    <w:lvl w:ilvl="8" w:tplc="77F2E7F2">
      <w:numFmt w:val="bullet"/>
      <w:lvlText w:val="•"/>
      <w:lvlJc w:val="left"/>
      <w:pPr>
        <w:ind w:left="8360" w:hanging="360"/>
      </w:pPr>
      <w:rPr>
        <w:rFonts w:hint="default"/>
        <w:lang w:val="ru-RU" w:eastAsia="en-US" w:bidi="ar-SA"/>
      </w:rPr>
    </w:lvl>
  </w:abstractNum>
  <w:abstractNum w:abstractNumId="4">
    <w:nsid w:val="58283B6A"/>
    <w:multiLevelType w:val="hybridMultilevel"/>
    <w:tmpl w:val="3424C2CA"/>
    <w:lvl w:ilvl="0" w:tplc="4D5C2848">
      <w:start w:val="1"/>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CEB0E092">
      <w:numFmt w:val="bullet"/>
      <w:lvlText w:val="•"/>
      <w:lvlJc w:val="left"/>
      <w:pPr>
        <w:ind w:left="1072" w:hanging="718"/>
      </w:pPr>
      <w:rPr>
        <w:rFonts w:hint="default"/>
        <w:lang w:val="ru-RU" w:eastAsia="en-US" w:bidi="ar-SA"/>
      </w:rPr>
    </w:lvl>
    <w:lvl w:ilvl="2" w:tplc="D87494C4">
      <w:numFmt w:val="bullet"/>
      <w:lvlText w:val="•"/>
      <w:lvlJc w:val="left"/>
      <w:pPr>
        <w:ind w:left="2025" w:hanging="718"/>
      </w:pPr>
      <w:rPr>
        <w:rFonts w:hint="default"/>
        <w:lang w:val="ru-RU" w:eastAsia="en-US" w:bidi="ar-SA"/>
      </w:rPr>
    </w:lvl>
    <w:lvl w:ilvl="3" w:tplc="CD105DD6">
      <w:numFmt w:val="bullet"/>
      <w:lvlText w:val="•"/>
      <w:lvlJc w:val="left"/>
      <w:pPr>
        <w:ind w:left="2977" w:hanging="718"/>
      </w:pPr>
      <w:rPr>
        <w:rFonts w:hint="default"/>
        <w:lang w:val="ru-RU" w:eastAsia="en-US" w:bidi="ar-SA"/>
      </w:rPr>
    </w:lvl>
    <w:lvl w:ilvl="4" w:tplc="2F843FAA">
      <w:numFmt w:val="bullet"/>
      <w:lvlText w:val="•"/>
      <w:lvlJc w:val="left"/>
      <w:pPr>
        <w:ind w:left="3930" w:hanging="718"/>
      </w:pPr>
      <w:rPr>
        <w:rFonts w:hint="default"/>
        <w:lang w:val="ru-RU" w:eastAsia="en-US" w:bidi="ar-SA"/>
      </w:rPr>
    </w:lvl>
    <w:lvl w:ilvl="5" w:tplc="BD90D278">
      <w:numFmt w:val="bullet"/>
      <w:lvlText w:val="•"/>
      <w:lvlJc w:val="left"/>
      <w:pPr>
        <w:ind w:left="4883" w:hanging="718"/>
      </w:pPr>
      <w:rPr>
        <w:rFonts w:hint="default"/>
        <w:lang w:val="ru-RU" w:eastAsia="en-US" w:bidi="ar-SA"/>
      </w:rPr>
    </w:lvl>
    <w:lvl w:ilvl="6" w:tplc="D688A2F0">
      <w:numFmt w:val="bullet"/>
      <w:lvlText w:val="•"/>
      <w:lvlJc w:val="left"/>
      <w:pPr>
        <w:ind w:left="5835" w:hanging="718"/>
      </w:pPr>
      <w:rPr>
        <w:rFonts w:hint="default"/>
        <w:lang w:val="ru-RU" w:eastAsia="en-US" w:bidi="ar-SA"/>
      </w:rPr>
    </w:lvl>
    <w:lvl w:ilvl="7" w:tplc="78526CB4">
      <w:numFmt w:val="bullet"/>
      <w:lvlText w:val="•"/>
      <w:lvlJc w:val="left"/>
      <w:pPr>
        <w:ind w:left="6788" w:hanging="718"/>
      </w:pPr>
      <w:rPr>
        <w:rFonts w:hint="default"/>
        <w:lang w:val="ru-RU" w:eastAsia="en-US" w:bidi="ar-SA"/>
      </w:rPr>
    </w:lvl>
    <w:lvl w:ilvl="8" w:tplc="92347B22">
      <w:numFmt w:val="bullet"/>
      <w:lvlText w:val="•"/>
      <w:lvlJc w:val="left"/>
      <w:pPr>
        <w:ind w:left="7740" w:hanging="718"/>
      </w:pPr>
      <w:rPr>
        <w:rFonts w:hint="default"/>
        <w:lang w:val="ru-RU" w:eastAsia="en-US" w:bidi="ar-SA"/>
      </w:rPr>
    </w:lvl>
  </w:abstractNum>
  <w:abstractNum w:abstractNumId="5">
    <w:nsid w:val="5D8E4FC5"/>
    <w:multiLevelType w:val="hybridMultilevel"/>
    <w:tmpl w:val="0EDC535E"/>
    <w:lvl w:ilvl="0" w:tplc="CCAEA826">
      <w:start w:val="1"/>
      <w:numFmt w:val="decimal"/>
      <w:lvlText w:val="%1)"/>
      <w:lvlJc w:val="left"/>
      <w:pPr>
        <w:ind w:left="106" w:hanging="723"/>
        <w:jc w:val="right"/>
      </w:pPr>
      <w:rPr>
        <w:rFonts w:ascii="Times New Roman" w:eastAsia="Times New Roman" w:hAnsi="Times New Roman" w:cs="Times New Roman" w:hint="default"/>
        <w:w w:val="100"/>
        <w:sz w:val="28"/>
        <w:szCs w:val="28"/>
        <w:lang w:val="ru-RU" w:eastAsia="en-US" w:bidi="ar-SA"/>
      </w:rPr>
    </w:lvl>
    <w:lvl w:ilvl="1" w:tplc="344002B4">
      <w:numFmt w:val="bullet"/>
      <w:lvlText w:val="•"/>
      <w:lvlJc w:val="left"/>
      <w:pPr>
        <w:ind w:left="1054" w:hanging="723"/>
      </w:pPr>
      <w:rPr>
        <w:rFonts w:hint="default"/>
        <w:lang w:val="ru-RU" w:eastAsia="en-US" w:bidi="ar-SA"/>
      </w:rPr>
    </w:lvl>
    <w:lvl w:ilvl="2" w:tplc="2500FC3E">
      <w:numFmt w:val="bullet"/>
      <w:lvlText w:val="•"/>
      <w:lvlJc w:val="left"/>
      <w:pPr>
        <w:ind w:left="2009" w:hanging="723"/>
      </w:pPr>
      <w:rPr>
        <w:rFonts w:hint="default"/>
        <w:lang w:val="ru-RU" w:eastAsia="en-US" w:bidi="ar-SA"/>
      </w:rPr>
    </w:lvl>
    <w:lvl w:ilvl="3" w:tplc="82DA8C8A">
      <w:numFmt w:val="bullet"/>
      <w:lvlText w:val="•"/>
      <w:lvlJc w:val="left"/>
      <w:pPr>
        <w:ind w:left="2963" w:hanging="723"/>
      </w:pPr>
      <w:rPr>
        <w:rFonts w:hint="default"/>
        <w:lang w:val="ru-RU" w:eastAsia="en-US" w:bidi="ar-SA"/>
      </w:rPr>
    </w:lvl>
    <w:lvl w:ilvl="4" w:tplc="2AEABBCE">
      <w:numFmt w:val="bullet"/>
      <w:lvlText w:val="•"/>
      <w:lvlJc w:val="left"/>
      <w:pPr>
        <w:ind w:left="3918" w:hanging="723"/>
      </w:pPr>
      <w:rPr>
        <w:rFonts w:hint="default"/>
        <w:lang w:val="ru-RU" w:eastAsia="en-US" w:bidi="ar-SA"/>
      </w:rPr>
    </w:lvl>
    <w:lvl w:ilvl="5" w:tplc="6DE8CC90">
      <w:numFmt w:val="bullet"/>
      <w:lvlText w:val="•"/>
      <w:lvlJc w:val="left"/>
      <w:pPr>
        <w:ind w:left="4873" w:hanging="723"/>
      </w:pPr>
      <w:rPr>
        <w:rFonts w:hint="default"/>
        <w:lang w:val="ru-RU" w:eastAsia="en-US" w:bidi="ar-SA"/>
      </w:rPr>
    </w:lvl>
    <w:lvl w:ilvl="6" w:tplc="370C22FE">
      <w:numFmt w:val="bullet"/>
      <w:lvlText w:val="•"/>
      <w:lvlJc w:val="left"/>
      <w:pPr>
        <w:ind w:left="5827" w:hanging="723"/>
      </w:pPr>
      <w:rPr>
        <w:rFonts w:hint="default"/>
        <w:lang w:val="ru-RU" w:eastAsia="en-US" w:bidi="ar-SA"/>
      </w:rPr>
    </w:lvl>
    <w:lvl w:ilvl="7" w:tplc="D1EABF7C">
      <w:numFmt w:val="bullet"/>
      <w:lvlText w:val="•"/>
      <w:lvlJc w:val="left"/>
      <w:pPr>
        <w:ind w:left="6782" w:hanging="723"/>
      </w:pPr>
      <w:rPr>
        <w:rFonts w:hint="default"/>
        <w:lang w:val="ru-RU" w:eastAsia="en-US" w:bidi="ar-SA"/>
      </w:rPr>
    </w:lvl>
    <w:lvl w:ilvl="8" w:tplc="A64C2D08">
      <w:numFmt w:val="bullet"/>
      <w:lvlText w:val="•"/>
      <w:lvlJc w:val="left"/>
      <w:pPr>
        <w:ind w:left="7736" w:hanging="723"/>
      </w:pPr>
      <w:rPr>
        <w:rFonts w:hint="default"/>
        <w:lang w:val="ru-RU" w:eastAsia="en-US" w:bidi="ar-SA"/>
      </w:rPr>
    </w:lvl>
  </w:abstractNum>
  <w:abstractNum w:abstractNumId="6">
    <w:nsid w:val="6E4A6B63"/>
    <w:multiLevelType w:val="hybridMultilevel"/>
    <w:tmpl w:val="1A3CD5FE"/>
    <w:lvl w:ilvl="0" w:tplc="083AF238">
      <w:start w:val="1"/>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FA3C5DFA">
      <w:numFmt w:val="bullet"/>
      <w:lvlText w:val="•"/>
      <w:lvlJc w:val="left"/>
      <w:pPr>
        <w:ind w:left="1072" w:hanging="718"/>
      </w:pPr>
      <w:rPr>
        <w:rFonts w:hint="default"/>
        <w:lang w:val="ru-RU" w:eastAsia="en-US" w:bidi="ar-SA"/>
      </w:rPr>
    </w:lvl>
    <w:lvl w:ilvl="2" w:tplc="96884FAE">
      <w:numFmt w:val="bullet"/>
      <w:lvlText w:val="•"/>
      <w:lvlJc w:val="left"/>
      <w:pPr>
        <w:ind w:left="2025" w:hanging="718"/>
      </w:pPr>
      <w:rPr>
        <w:rFonts w:hint="default"/>
        <w:lang w:val="ru-RU" w:eastAsia="en-US" w:bidi="ar-SA"/>
      </w:rPr>
    </w:lvl>
    <w:lvl w:ilvl="3" w:tplc="5C30FF42">
      <w:numFmt w:val="bullet"/>
      <w:lvlText w:val="•"/>
      <w:lvlJc w:val="left"/>
      <w:pPr>
        <w:ind w:left="2977" w:hanging="718"/>
      </w:pPr>
      <w:rPr>
        <w:rFonts w:hint="default"/>
        <w:lang w:val="ru-RU" w:eastAsia="en-US" w:bidi="ar-SA"/>
      </w:rPr>
    </w:lvl>
    <w:lvl w:ilvl="4" w:tplc="1A4649B4">
      <w:numFmt w:val="bullet"/>
      <w:lvlText w:val="•"/>
      <w:lvlJc w:val="left"/>
      <w:pPr>
        <w:ind w:left="3930" w:hanging="718"/>
      </w:pPr>
      <w:rPr>
        <w:rFonts w:hint="default"/>
        <w:lang w:val="ru-RU" w:eastAsia="en-US" w:bidi="ar-SA"/>
      </w:rPr>
    </w:lvl>
    <w:lvl w:ilvl="5" w:tplc="0CD0E560">
      <w:numFmt w:val="bullet"/>
      <w:lvlText w:val="•"/>
      <w:lvlJc w:val="left"/>
      <w:pPr>
        <w:ind w:left="4883" w:hanging="718"/>
      </w:pPr>
      <w:rPr>
        <w:rFonts w:hint="default"/>
        <w:lang w:val="ru-RU" w:eastAsia="en-US" w:bidi="ar-SA"/>
      </w:rPr>
    </w:lvl>
    <w:lvl w:ilvl="6" w:tplc="2760D944">
      <w:numFmt w:val="bullet"/>
      <w:lvlText w:val="•"/>
      <w:lvlJc w:val="left"/>
      <w:pPr>
        <w:ind w:left="5835" w:hanging="718"/>
      </w:pPr>
      <w:rPr>
        <w:rFonts w:hint="default"/>
        <w:lang w:val="ru-RU" w:eastAsia="en-US" w:bidi="ar-SA"/>
      </w:rPr>
    </w:lvl>
    <w:lvl w:ilvl="7" w:tplc="ADB6C576">
      <w:numFmt w:val="bullet"/>
      <w:lvlText w:val="•"/>
      <w:lvlJc w:val="left"/>
      <w:pPr>
        <w:ind w:left="6788" w:hanging="718"/>
      </w:pPr>
      <w:rPr>
        <w:rFonts w:hint="default"/>
        <w:lang w:val="ru-RU" w:eastAsia="en-US" w:bidi="ar-SA"/>
      </w:rPr>
    </w:lvl>
    <w:lvl w:ilvl="8" w:tplc="E54ADCA4">
      <w:numFmt w:val="bullet"/>
      <w:lvlText w:val="•"/>
      <w:lvlJc w:val="left"/>
      <w:pPr>
        <w:ind w:left="7740" w:hanging="718"/>
      </w:pPr>
      <w:rPr>
        <w:rFonts w:hint="default"/>
        <w:lang w:val="ru-RU" w:eastAsia="en-US" w:bidi="ar-SA"/>
      </w:rPr>
    </w:lvl>
  </w:abstractNum>
  <w:abstractNum w:abstractNumId="7">
    <w:nsid w:val="700E2647"/>
    <w:multiLevelType w:val="hybridMultilevel"/>
    <w:tmpl w:val="714CFA4A"/>
    <w:lvl w:ilvl="0" w:tplc="B25E2DD4">
      <w:start w:val="1"/>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8AAC8A5C">
      <w:numFmt w:val="bullet"/>
      <w:lvlText w:val="•"/>
      <w:lvlJc w:val="left"/>
      <w:pPr>
        <w:ind w:left="1072" w:hanging="718"/>
      </w:pPr>
      <w:rPr>
        <w:rFonts w:hint="default"/>
        <w:lang w:val="ru-RU" w:eastAsia="en-US" w:bidi="ar-SA"/>
      </w:rPr>
    </w:lvl>
    <w:lvl w:ilvl="2" w:tplc="697C5AAC">
      <w:numFmt w:val="bullet"/>
      <w:lvlText w:val="•"/>
      <w:lvlJc w:val="left"/>
      <w:pPr>
        <w:ind w:left="2025" w:hanging="718"/>
      </w:pPr>
      <w:rPr>
        <w:rFonts w:hint="default"/>
        <w:lang w:val="ru-RU" w:eastAsia="en-US" w:bidi="ar-SA"/>
      </w:rPr>
    </w:lvl>
    <w:lvl w:ilvl="3" w:tplc="0A8AC74C">
      <w:numFmt w:val="bullet"/>
      <w:lvlText w:val="•"/>
      <w:lvlJc w:val="left"/>
      <w:pPr>
        <w:ind w:left="2977" w:hanging="718"/>
      </w:pPr>
      <w:rPr>
        <w:rFonts w:hint="default"/>
        <w:lang w:val="ru-RU" w:eastAsia="en-US" w:bidi="ar-SA"/>
      </w:rPr>
    </w:lvl>
    <w:lvl w:ilvl="4" w:tplc="35FA234C">
      <w:numFmt w:val="bullet"/>
      <w:lvlText w:val="•"/>
      <w:lvlJc w:val="left"/>
      <w:pPr>
        <w:ind w:left="3930" w:hanging="718"/>
      </w:pPr>
      <w:rPr>
        <w:rFonts w:hint="default"/>
        <w:lang w:val="ru-RU" w:eastAsia="en-US" w:bidi="ar-SA"/>
      </w:rPr>
    </w:lvl>
    <w:lvl w:ilvl="5" w:tplc="62A6F9FE">
      <w:numFmt w:val="bullet"/>
      <w:lvlText w:val="•"/>
      <w:lvlJc w:val="left"/>
      <w:pPr>
        <w:ind w:left="4883" w:hanging="718"/>
      </w:pPr>
      <w:rPr>
        <w:rFonts w:hint="default"/>
        <w:lang w:val="ru-RU" w:eastAsia="en-US" w:bidi="ar-SA"/>
      </w:rPr>
    </w:lvl>
    <w:lvl w:ilvl="6" w:tplc="2A66E4DA">
      <w:numFmt w:val="bullet"/>
      <w:lvlText w:val="•"/>
      <w:lvlJc w:val="left"/>
      <w:pPr>
        <w:ind w:left="5835" w:hanging="718"/>
      </w:pPr>
      <w:rPr>
        <w:rFonts w:hint="default"/>
        <w:lang w:val="ru-RU" w:eastAsia="en-US" w:bidi="ar-SA"/>
      </w:rPr>
    </w:lvl>
    <w:lvl w:ilvl="7" w:tplc="40903CD8">
      <w:numFmt w:val="bullet"/>
      <w:lvlText w:val="•"/>
      <w:lvlJc w:val="left"/>
      <w:pPr>
        <w:ind w:left="6788" w:hanging="718"/>
      </w:pPr>
      <w:rPr>
        <w:rFonts w:hint="default"/>
        <w:lang w:val="ru-RU" w:eastAsia="en-US" w:bidi="ar-SA"/>
      </w:rPr>
    </w:lvl>
    <w:lvl w:ilvl="8" w:tplc="9AF06C02">
      <w:numFmt w:val="bullet"/>
      <w:lvlText w:val="•"/>
      <w:lvlJc w:val="left"/>
      <w:pPr>
        <w:ind w:left="7740" w:hanging="718"/>
      </w:pPr>
      <w:rPr>
        <w:rFonts w:hint="default"/>
        <w:lang w:val="ru-RU" w:eastAsia="en-US" w:bidi="ar-SA"/>
      </w:rPr>
    </w:lvl>
  </w:abstractNum>
  <w:abstractNum w:abstractNumId="8">
    <w:nsid w:val="7D6845E4"/>
    <w:multiLevelType w:val="hybridMultilevel"/>
    <w:tmpl w:val="FE2C8B38"/>
    <w:lvl w:ilvl="0" w:tplc="672A158C">
      <w:start w:val="1"/>
      <w:numFmt w:val="decimal"/>
      <w:lvlText w:val="%1)"/>
      <w:lvlJc w:val="left"/>
      <w:pPr>
        <w:ind w:left="121" w:hanging="718"/>
      </w:pPr>
      <w:rPr>
        <w:rFonts w:ascii="Times New Roman" w:eastAsia="Times New Roman" w:hAnsi="Times New Roman" w:cs="Times New Roman" w:hint="default"/>
        <w:w w:val="100"/>
        <w:sz w:val="28"/>
        <w:szCs w:val="28"/>
        <w:lang w:val="ru-RU" w:eastAsia="en-US" w:bidi="ar-SA"/>
      </w:rPr>
    </w:lvl>
    <w:lvl w:ilvl="1" w:tplc="1D84B462">
      <w:numFmt w:val="bullet"/>
      <w:lvlText w:val="•"/>
      <w:lvlJc w:val="left"/>
      <w:pPr>
        <w:ind w:left="1072" w:hanging="718"/>
      </w:pPr>
      <w:rPr>
        <w:rFonts w:hint="default"/>
        <w:lang w:val="ru-RU" w:eastAsia="en-US" w:bidi="ar-SA"/>
      </w:rPr>
    </w:lvl>
    <w:lvl w:ilvl="2" w:tplc="82A8E872">
      <w:numFmt w:val="bullet"/>
      <w:lvlText w:val="•"/>
      <w:lvlJc w:val="left"/>
      <w:pPr>
        <w:ind w:left="2025" w:hanging="718"/>
      </w:pPr>
      <w:rPr>
        <w:rFonts w:hint="default"/>
        <w:lang w:val="ru-RU" w:eastAsia="en-US" w:bidi="ar-SA"/>
      </w:rPr>
    </w:lvl>
    <w:lvl w:ilvl="3" w:tplc="FFE4605E">
      <w:numFmt w:val="bullet"/>
      <w:lvlText w:val="•"/>
      <w:lvlJc w:val="left"/>
      <w:pPr>
        <w:ind w:left="2977" w:hanging="718"/>
      </w:pPr>
      <w:rPr>
        <w:rFonts w:hint="default"/>
        <w:lang w:val="ru-RU" w:eastAsia="en-US" w:bidi="ar-SA"/>
      </w:rPr>
    </w:lvl>
    <w:lvl w:ilvl="4" w:tplc="8E3031F6">
      <w:numFmt w:val="bullet"/>
      <w:lvlText w:val="•"/>
      <w:lvlJc w:val="left"/>
      <w:pPr>
        <w:ind w:left="3930" w:hanging="718"/>
      </w:pPr>
      <w:rPr>
        <w:rFonts w:hint="default"/>
        <w:lang w:val="ru-RU" w:eastAsia="en-US" w:bidi="ar-SA"/>
      </w:rPr>
    </w:lvl>
    <w:lvl w:ilvl="5" w:tplc="35568C36">
      <w:numFmt w:val="bullet"/>
      <w:lvlText w:val="•"/>
      <w:lvlJc w:val="left"/>
      <w:pPr>
        <w:ind w:left="4883" w:hanging="718"/>
      </w:pPr>
      <w:rPr>
        <w:rFonts w:hint="default"/>
        <w:lang w:val="ru-RU" w:eastAsia="en-US" w:bidi="ar-SA"/>
      </w:rPr>
    </w:lvl>
    <w:lvl w:ilvl="6" w:tplc="9D16E096">
      <w:numFmt w:val="bullet"/>
      <w:lvlText w:val="•"/>
      <w:lvlJc w:val="left"/>
      <w:pPr>
        <w:ind w:left="5835" w:hanging="718"/>
      </w:pPr>
      <w:rPr>
        <w:rFonts w:hint="default"/>
        <w:lang w:val="ru-RU" w:eastAsia="en-US" w:bidi="ar-SA"/>
      </w:rPr>
    </w:lvl>
    <w:lvl w:ilvl="7" w:tplc="6A1AE32A">
      <w:numFmt w:val="bullet"/>
      <w:lvlText w:val="•"/>
      <w:lvlJc w:val="left"/>
      <w:pPr>
        <w:ind w:left="6788" w:hanging="718"/>
      </w:pPr>
      <w:rPr>
        <w:rFonts w:hint="default"/>
        <w:lang w:val="ru-RU" w:eastAsia="en-US" w:bidi="ar-SA"/>
      </w:rPr>
    </w:lvl>
    <w:lvl w:ilvl="8" w:tplc="5D863996">
      <w:numFmt w:val="bullet"/>
      <w:lvlText w:val="•"/>
      <w:lvlJc w:val="left"/>
      <w:pPr>
        <w:ind w:left="7740" w:hanging="718"/>
      </w:pPr>
      <w:rPr>
        <w:rFonts w:hint="default"/>
        <w:lang w:val="ru-RU" w:eastAsia="en-US" w:bidi="ar-SA"/>
      </w:rPr>
    </w:lvl>
  </w:abstractNum>
  <w:num w:numId="1">
    <w:abstractNumId w:val="5"/>
  </w:num>
  <w:num w:numId="2">
    <w:abstractNumId w:val="6"/>
  </w:num>
  <w:num w:numId="3">
    <w:abstractNumId w:val="8"/>
  </w:num>
  <w:num w:numId="4">
    <w:abstractNumId w:val="4"/>
  </w:num>
  <w:num w:numId="5">
    <w:abstractNumId w:val="1"/>
  </w:num>
  <w:num w:numId="6">
    <w:abstractNumId w:val="2"/>
  </w:num>
  <w:num w:numId="7">
    <w:abstractNumId w:val="7"/>
  </w:num>
  <w:num w:numId="8">
    <w:abstractNumId w:val="3"/>
  </w:num>
  <w:num w:numId="9">
    <w:abstractNumId w:val="0"/>
    <w:lvlOverride w:ilvl="0">
      <w:lvl w:ilvl="0">
        <w:start w:val="65535"/>
        <w:numFmt w:val="bullet"/>
        <w:lvlText w:val="-"/>
        <w:legacy w:legacy="1" w:legacySpace="0" w:legacyIndent="149"/>
        <w:lvlJc w:val="left"/>
        <w:rPr>
          <w:rFonts w:ascii="Arial Unicode MS" w:eastAsia="Arial Unicode MS" w:hAnsi="Arial Unicode MS" w:cs="Arial Unicode MS" w:hint="eastAsia"/>
        </w:rPr>
      </w:lvl>
    </w:lvlOverride>
  </w:num>
  <w:num w:numId="10">
    <w:abstractNumId w:val="0"/>
    <w:lvlOverride w:ilvl="0">
      <w:lvl w:ilvl="0">
        <w:start w:val="65535"/>
        <w:numFmt w:val="bullet"/>
        <w:lvlText w:val="-"/>
        <w:legacy w:legacy="1" w:legacySpace="0" w:legacyIndent="317"/>
        <w:lvlJc w:val="left"/>
        <w:rPr>
          <w:rFonts w:ascii="Arial Unicode MS" w:eastAsia="Arial Unicode MS" w:hAnsi="Arial Unicode MS" w:cs="Arial Unicode MS" w:hint="eastAsia"/>
        </w:rPr>
      </w:lvl>
    </w:lvlOverride>
  </w:num>
  <w:num w:numId="11">
    <w:abstractNumId w:val="0"/>
    <w:lvlOverride w:ilvl="0">
      <w:lvl w:ilvl="0">
        <w:start w:val="65535"/>
        <w:numFmt w:val="bullet"/>
        <w:lvlText w:val="-"/>
        <w:legacy w:legacy="1" w:legacySpace="0" w:legacyIndent="269"/>
        <w:lvlJc w:val="left"/>
        <w:rPr>
          <w:rFonts w:ascii="Arial Unicode MS" w:eastAsia="Arial Unicode MS" w:hAnsi="Arial Unicode MS" w:cs="Arial Unicode MS" w:hint="eastAsia"/>
        </w:rPr>
      </w:lvl>
    </w:lvlOverride>
  </w:num>
  <w:num w:numId="12">
    <w:abstractNumId w:val="0"/>
    <w:lvlOverride w:ilvl="0">
      <w:lvl w:ilvl="0">
        <w:start w:val="65535"/>
        <w:numFmt w:val="bullet"/>
        <w:lvlText w:val="-"/>
        <w:legacy w:legacy="1" w:legacySpace="0" w:legacyIndent="408"/>
        <w:lvlJc w:val="left"/>
        <w:rPr>
          <w:rFonts w:ascii="Arial Unicode MS" w:eastAsia="Arial Unicode MS" w:hAnsi="Arial Unicode MS" w:cs="Arial Unicode MS" w:hint="eastAsia"/>
        </w:rPr>
      </w:lvl>
    </w:lvlOverride>
  </w:num>
  <w:num w:numId="13">
    <w:abstractNumId w:val="0"/>
    <w:lvlOverride w:ilvl="0">
      <w:lvl w:ilvl="0">
        <w:start w:val="65535"/>
        <w:numFmt w:val="bullet"/>
        <w:lvlText w:val="-"/>
        <w:legacy w:legacy="1" w:legacySpace="0" w:legacyIndent="187"/>
        <w:lvlJc w:val="left"/>
        <w:rPr>
          <w:rFonts w:ascii="Arial Unicode MS" w:eastAsia="Arial Unicode MS" w:hAnsi="Arial Unicode MS" w:cs="Arial Unicode MS" w:hint="eastAsia"/>
        </w:rPr>
      </w:lvl>
    </w:lvlOverride>
  </w:num>
  <w:num w:numId="14">
    <w:abstractNumId w:val="0"/>
    <w:lvlOverride w:ilvl="0">
      <w:lvl w:ilvl="0">
        <w:start w:val="65535"/>
        <w:numFmt w:val="bullet"/>
        <w:lvlText w:val="-"/>
        <w:legacy w:legacy="1" w:legacySpace="0" w:legacyIndent="154"/>
        <w:lvlJc w:val="left"/>
        <w:rPr>
          <w:rFonts w:ascii="Arial Unicode MS" w:eastAsia="Arial Unicode MS" w:hAnsi="Arial Unicode MS" w:cs="Arial Unicode MS" w:hint="eastAsia"/>
        </w:rPr>
      </w:lvl>
    </w:lvlOverride>
  </w:num>
  <w:num w:numId="15">
    <w:abstractNumId w:val="0"/>
    <w:lvlOverride w:ilvl="0">
      <w:lvl w:ilvl="0">
        <w:start w:val="65535"/>
        <w:numFmt w:val="bullet"/>
        <w:lvlText w:val="-"/>
        <w:legacy w:legacy="1" w:legacySpace="0" w:legacyIndent="240"/>
        <w:lvlJc w:val="left"/>
        <w:rPr>
          <w:rFonts w:ascii="Arial Unicode MS" w:eastAsia="Arial Unicode MS" w:hAnsi="Arial Unicode MS" w:cs="Arial Unicode MS" w:hint="eastAsia"/>
        </w:rPr>
      </w:lvl>
    </w:lvlOverride>
  </w:num>
  <w:num w:numId="16">
    <w:abstractNumId w:val="0"/>
    <w:lvlOverride w:ilvl="0">
      <w:lvl w:ilvl="0">
        <w:start w:val="65535"/>
        <w:numFmt w:val="bullet"/>
        <w:lvlText w:val="-"/>
        <w:legacy w:legacy="1" w:legacySpace="0" w:legacyIndent="211"/>
        <w:lvlJc w:val="left"/>
        <w:rPr>
          <w:rFonts w:ascii="Arial Unicode MS" w:eastAsia="Arial Unicode MS" w:hAnsi="Arial Unicode MS" w:cs="Arial Unicode MS" w:hint="eastAsia"/>
        </w:rPr>
      </w:lvl>
    </w:lvlOverride>
  </w:num>
  <w:num w:numId="17">
    <w:abstractNumId w:val="0"/>
    <w:lvlOverride w:ilvl="0">
      <w:lvl w:ilvl="0">
        <w:start w:val="65535"/>
        <w:numFmt w:val="bullet"/>
        <w:lvlText w:val="-"/>
        <w:legacy w:legacy="1" w:legacySpace="0" w:legacyIndent="303"/>
        <w:lvlJc w:val="left"/>
        <w:rPr>
          <w:rFonts w:ascii="Arial Unicode MS" w:eastAsia="Arial Unicode MS" w:hAnsi="Arial Unicode MS" w:cs="Arial Unicode M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7769F"/>
    <w:rsid w:val="000C6C69"/>
    <w:rsid w:val="000E179A"/>
    <w:rsid w:val="000E57F1"/>
    <w:rsid w:val="00125C0E"/>
    <w:rsid w:val="0017764E"/>
    <w:rsid w:val="00183763"/>
    <w:rsid w:val="0020192B"/>
    <w:rsid w:val="002D1556"/>
    <w:rsid w:val="002E625D"/>
    <w:rsid w:val="003617D3"/>
    <w:rsid w:val="0039577F"/>
    <w:rsid w:val="003C79B8"/>
    <w:rsid w:val="004127D2"/>
    <w:rsid w:val="0048461F"/>
    <w:rsid w:val="00500799"/>
    <w:rsid w:val="00513C84"/>
    <w:rsid w:val="00520765"/>
    <w:rsid w:val="005278D1"/>
    <w:rsid w:val="00530C77"/>
    <w:rsid w:val="005527CC"/>
    <w:rsid w:val="00566780"/>
    <w:rsid w:val="00572BE4"/>
    <w:rsid w:val="005A63D6"/>
    <w:rsid w:val="005B1DE9"/>
    <w:rsid w:val="00636149"/>
    <w:rsid w:val="00644CC4"/>
    <w:rsid w:val="00675AF9"/>
    <w:rsid w:val="006A0F94"/>
    <w:rsid w:val="006E0A9F"/>
    <w:rsid w:val="006E700F"/>
    <w:rsid w:val="0077769F"/>
    <w:rsid w:val="007823A7"/>
    <w:rsid w:val="007D1F49"/>
    <w:rsid w:val="007F2A53"/>
    <w:rsid w:val="00805216"/>
    <w:rsid w:val="00821551"/>
    <w:rsid w:val="0085757E"/>
    <w:rsid w:val="00894F1C"/>
    <w:rsid w:val="008A2441"/>
    <w:rsid w:val="008A7AE2"/>
    <w:rsid w:val="008C750B"/>
    <w:rsid w:val="008E61E5"/>
    <w:rsid w:val="00982C5C"/>
    <w:rsid w:val="009876F8"/>
    <w:rsid w:val="009930E0"/>
    <w:rsid w:val="009D16F6"/>
    <w:rsid w:val="00A16D51"/>
    <w:rsid w:val="00B033A8"/>
    <w:rsid w:val="00B074A2"/>
    <w:rsid w:val="00B10ED0"/>
    <w:rsid w:val="00B16DE0"/>
    <w:rsid w:val="00B34F79"/>
    <w:rsid w:val="00B4640B"/>
    <w:rsid w:val="00B64C0A"/>
    <w:rsid w:val="00BA0BDD"/>
    <w:rsid w:val="00BC1E14"/>
    <w:rsid w:val="00C34C19"/>
    <w:rsid w:val="00C83F28"/>
    <w:rsid w:val="00D870CC"/>
    <w:rsid w:val="00DB45B0"/>
    <w:rsid w:val="00DE135F"/>
    <w:rsid w:val="00E10916"/>
    <w:rsid w:val="00E50B8C"/>
    <w:rsid w:val="00EA087B"/>
    <w:rsid w:val="00ED699F"/>
    <w:rsid w:val="00EE7DDB"/>
    <w:rsid w:val="00F172D2"/>
    <w:rsid w:val="00F47A06"/>
    <w:rsid w:val="00F81DB5"/>
    <w:rsid w:val="00FB4EA9"/>
    <w:rsid w:val="00FB79C0"/>
    <w:rsid w:val="00FF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6"/>
      <w:jc w:val="center"/>
      <w:outlineLvl w:val="0"/>
    </w:pPr>
    <w:rPr>
      <w:b/>
      <w:bCs/>
      <w:sz w:val="28"/>
      <w:szCs w:val="28"/>
    </w:rPr>
  </w:style>
  <w:style w:type="paragraph" w:styleId="3">
    <w:name w:val="heading 3"/>
    <w:basedOn w:val="a"/>
    <w:next w:val="a"/>
    <w:link w:val="30"/>
    <w:uiPriority w:val="9"/>
    <w:semiHidden/>
    <w:unhideWhenUsed/>
    <w:qFormat/>
    <w:rsid w:val="005527C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1" w:right="167" w:firstLine="6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B4640B"/>
    <w:pPr>
      <w:tabs>
        <w:tab w:val="center" w:pos="4677"/>
        <w:tab w:val="right" w:pos="9355"/>
      </w:tabs>
    </w:pPr>
  </w:style>
  <w:style w:type="character" w:customStyle="1" w:styleId="a6">
    <w:name w:val="Верхний колонтитул Знак"/>
    <w:basedOn w:val="a0"/>
    <w:link w:val="a5"/>
    <w:uiPriority w:val="99"/>
    <w:rsid w:val="00B4640B"/>
    <w:rPr>
      <w:rFonts w:ascii="Times New Roman" w:eastAsia="Times New Roman" w:hAnsi="Times New Roman" w:cs="Times New Roman"/>
      <w:lang w:val="ru-RU"/>
    </w:rPr>
  </w:style>
  <w:style w:type="paragraph" w:styleId="a7">
    <w:name w:val="footer"/>
    <w:basedOn w:val="a"/>
    <w:link w:val="a8"/>
    <w:uiPriority w:val="99"/>
    <w:unhideWhenUsed/>
    <w:rsid w:val="00B4640B"/>
    <w:pPr>
      <w:tabs>
        <w:tab w:val="center" w:pos="4677"/>
        <w:tab w:val="right" w:pos="9355"/>
      </w:tabs>
    </w:pPr>
  </w:style>
  <w:style w:type="character" w:customStyle="1" w:styleId="a8">
    <w:name w:val="Нижний колонтитул Знак"/>
    <w:basedOn w:val="a0"/>
    <w:link w:val="a7"/>
    <w:uiPriority w:val="99"/>
    <w:rsid w:val="00B4640B"/>
    <w:rPr>
      <w:rFonts w:ascii="Times New Roman" w:eastAsia="Times New Roman" w:hAnsi="Times New Roman" w:cs="Times New Roman"/>
      <w:lang w:val="ru-RU"/>
    </w:rPr>
  </w:style>
  <w:style w:type="paragraph" w:styleId="a9">
    <w:name w:val="Balloon Text"/>
    <w:basedOn w:val="a"/>
    <w:link w:val="aa"/>
    <w:uiPriority w:val="99"/>
    <w:semiHidden/>
    <w:unhideWhenUsed/>
    <w:rsid w:val="00B64C0A"/>
    <w:rPr>
      <w:rFonts w:ascii="Tahoma" w:hAnsi="Tahoma" w:cs="Tahoma"/>
      <w:sz w:val="16"/>
      <w:szCs w:val="16"/>
    </w:rPr>
  </w:style>
  <w:style w:type="character" w:customStyle="1" w:styleId="aa">
    <w:name w:val="Текст выноски Знак"/>
    <w:basedOn w:val="a0"/>
    <w:link w:val="a9"/>
    <w:uiPriority w:val="99"/>
    <w:semiHidden/>
    <w:rsid w:val="00B64C0A"/>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5527CC"/>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6"/>
      <w:jc w:val="center"/>
      <w:outlineLvl w:val="0"/>
    </w:pPr>
    <w:rPr>
      <w:b/>
      <w:bCs/>
      <w:sz w:val="28"/>
      <w:szCs w:val="28"/>
    </w:rPr>
  </w:style>
  <w:style w:type="paragraph" w:styleId="3">
    <w:name w:val="heading 3"/>
    <w:basedOn w:val="a"/>
    <w:next w:val="a"/>
    <w:link w:val="30"/>
    <w:uiPriority w:val="9"/>
    <w:semiHidden/>
    <w:unhideWhenUsed/>
    <w:qFormat/>
    <w:rsid w:val="005527C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1" w:right="167" w:firstLine="6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B4640B"/>
    <w:pPr>
      <w:tabs>
        <w:tab w:val="center" w:pos="4677"/>
        <w:tab w:val="right" w:pos="9355"/>
      </w:tabs>
    </w:pPr>
  </w:style>
  <w:style w:type="character" w:customStyle="1" w:styleId="a6">
    <w:name w:val="Верхний колонтитул Знак"/>
    <w:basedOn w:val="a0"/>
    <w:link w:val="a5"/>
    <w:uiPriority w:val="99"/>
    <w:rsid w:val="00B4640B"/>
    <w:rPr>
      <w:rFonts w:ascii="Times New Roman" w:eastAsia="Times New Roman" w:hAnsi="Times New Roman" w:cs="Times New Roman"/>
      <w:lang w:val="ru-RU"/>
    </w:rPr>
  </w:style>
  <w:style w:type="paragraph" w:styleId="a7">
    <w:name w:val="footer"/>
    <w:basedOn w:val="a"/>
    <w:link w:val="a8"/>
    <w:uiPriority w:val="99"/>
    <w:unhideWhenUsed/>
    <w:rsid w:val="00B4640B"/>
    <w:pPr>
      <w:tabs>
        <w:tab w:val="center" w:pos="4677"/>
        <w:tab w:val="right" w:pos="9355"/>
      </w:tabs>
    </w:pPr>
  </w:style>
  <w:style w:type="character" w:customStyle="1" w:styleId="a8">
    <w:name w:val="Нижний колонтитул Знак"/>
    <w:basedOn w:val="a0"/>
    <w:link w:val="a7"/>
    <w:uiPriority w:val="99"/>
    <w:rsid w:val="00B4640B"/>
    <w:rPr>
      <w:rFonts w:ascii="Times New Roman" w:eastAsia="Times New Roman" w:hAnsi="Times New Roman" w:cs="Times New Roman"/>
      <w:lang w:val="ru-RU"/>
    </w:rPr>
  </w:style>
  <w:style w:type="paragraph" w:styleId="a9">
    <w:name w:val="Balloon Text"/>
    <w:basedOn w:val="a"/>
    <w:link w:val="aa"/>
    <w:uiPriority w:val="99"/>
    <w:semiHidden/>
    <w:unhideWhenUsed/>
    <w:rsid w:val="00B64C0A"/>
    <w:rPr>
      <w:rFonts w:ascii="Tahoma" w:hAnsi="Tahoma" w:cs="Tahoma"/>
      <w:sz w:val="16"/>
      <w:szCs w:val="16"/>
    </w:rPr>
  </w:style>
  <w:style w:type="character" w:customStyle="1" w:styleId="aa">
    <w:name w:val="Текст выноски Знак"/>
    <w:basedOn w:val="a0"/>
    <w:link w:val="a9"/>
    <w:uiPriority w:val="99"/>
    <w:semiHidden/>
    <w:rsid w:val="00B64C0A"/>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5527CC"/>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9460">
      <w:bodyDiv w:val="1"/>
      <w:marLeft w:val="0"/>
      <w:marRight w:val="0"/>
      <w:marTop w:val="0"/>
      <w:marBottom w:val="0"/>
      <w:divBdr>
        <w:top w:val="none" w:sz="0" w:space="0" w:color="auto"/>
        <w:left w:val="none" w:sz="0" w:space="0" w:color="auto"/>
        <w:bottom w:val="none" w:sz="0" w:space="0" w:color="auto"/>
        <w:right w:val="none" w:sz="0" w:space="0" w:color="auto"/>
      </w:divBdr>
    </w:div>
    <w:div w:id="1698192618">
      <w:bodyDiv w:val="1"/>
      <w:marLeft w:val="0"/>
      <w:marRight w:val="0"/>
      <w:marTop w:val="0"/>
      <w:marBottom w:val="0"/>
      <w:divBdr>
        <w:top w:val="none" w:sz="0" w:space="0" w:color="auto"/>
        <w:left w:val="none" w:sz="0" w:space="0" w:color="auto"/>
        <w:bottom w:val="none" w:sz="0" w:space="0" w:color="auto"/>
        <w:right w:val="none" w:sz="0" w:space="0" w:color="auto"/>
      </w:divBdr>
    </w:div>
    <w:div w:id="1870752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CEC1056CC38B3D7C0A46F99CD0DEFEDA2A33CDB33802BA0502E1DD2ADCB79D591BA7B4C414FC6FD9533C7FF3681B588F3B96A205xAO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Абисалова Дзерасса Сослановна</dc:creator>
  <cp:lastModifiedBy>ALAN</cp:lastModifiedBy>
  <cp:revision>8</cp:revision>
  <cp:lastPrinted>2023-12-21T14:18:00Z</cp:lastPrinted>
  <dcterms:created xsi:type="dcterms:W3CDTF">2025-03-03T11:29:00Z</dcterms:created>
  <dcterms:modified xsi:type="dcterms:W3CDTF">2025-03-03T11:45:00Z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Office Word</vt:lpwstr>
  </property>
  <property fmtid="{D5CDD505-2E9C-101B-9397-08002B2CF9AE}" pid="4" name="LastSaved">
    <vt:filetime>2023-03-15T00:00:00Z</vt:filetime>
  </property>
</Properties>
</file>